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7CBDD">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bookmarkStart w:id="0" w:name="_GoBack"/>
      <w:bookmarkEnd w:id="0"/>
      <w:r>
        <w:rPr>
          <w:rFonts w:hint="eastAsia"/>
        </w:rPr>
        <w:drawing>
          <wp:anchor distT="0" distB="0" distL="114300" distR="114300" simplePos="0" relativeHeight="251661312" behindDoc="1" locked="0" layoutInCell="1" allowOverlap="1">
            <wp:simplePos x="0" y="0"/>
            <wp:positionH relativeFrom="column">
              <wp:posOffset>-887730</wp:posOffset>
            </wp:positionH>
            <wp:positionV relativeFrom="page">
              <wp:posOffset>-201295</wp:posOffset>
            </wp:positionV>
            <wp:extent cx="7569835" cy="10692130"/>
            <wp:effectExtent l="0" t="0" r="1206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3"/>
                    <a:srcRect/>
                    <a:stretch>
                      <a:fillRect/>
                    </a:stretch>
                  </pic:blipFill>
                  <pic:spPr>
                    <a:xfrm>
                      <a:off x="0" y="0"/>
                      <a:ext cx="7569835" cy="1069213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1" name="文本框 1" descr="7b0a2020202022776f7264617274223a20227b5c2269645c223a32353030323136362c5c2274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wordart&quot;,&quot;user&quot;:&quot;292216292&quot;}"/>
                      </s:tag>
                    </a:ext>
                  </a:extLst>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14:paraId="1CC9E383">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14:paraId="25E28640">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eastAsia="zh-CN" w:bidi="ar-SA"/>
                                <w14:textFill>
                                  <w14:solidFill>
                                    <w14:schemeClr w14:val="bg1"/>
                                  </w14:solidFill>
                                </w14:textFill>
                              </w:rPr>
                              <w:t>单位</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37.2pt;margin-top:-1.35pt;height:225.4pt;width:506.4pt;z-index:251659264;mso-width-relative:page;mso-height-relative:page;" filled="f" stroked="f" coordsize="21600,21600" o:gfxdata="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ysnNNcAAAAKAQAADwAAAAAAAAABACAAAAAiAAAAZHJzL2Rvd25yZXYueG1sUEsB&#10;AhQAFAAAAAgAh07iQKNa9/H2AQAAzgMAAA4AAAAAAAAAAQAgAAAAJgEAAGRycy9lMm9Eb2MueG1s&#10;UEsFBgAAAAAGAAYAWQEAAI4FAAAAAA==&#10;">
                <v:fill on="f" focussize="0,0"/>
                <v:stroke on="f"/>
                <v:imagedata o:title=""/>
                <o:lock v:ext="edit" aspectratio="f"/>
                <v:textbox>
                  <w:txbxContent>
                    <w:p w14:paraId="1CC9E383">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14:paraId="25E28640">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eastAsia="zh-CN" w:bidi="ar-SA"/>
                          <w14:textFill>
                            <w14:solidFill>
                              <w14:schemeClr w14:val="bg1"/>
                            </w14:solidFill>
                          </w14:textFill>
                        </w:rPr>
                        <w:t>单位</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决算公开文本</w:t>
                      </w:r>
                    </w:p>
                  </w:txbxContent>
                </v:textbox>
              </v:shape>
            </w:pict>
          </mc:Fallback>
        </mc:AlternateContent>
      </w:r>
    </w:p>
    <w:p w14:paraId="463B404E">
      <w:pPr>
        <w:spacing w:line="600" w:lineRule="auto"/>
        <w:jc w:val="both"/>
        <w:rPr>
          <w:rFonts w:hint="eastAsia" w:ascii="楷体_GB2312" w:hAnsi="楷体_GB2312" w:eastAsia="楷体_GB2312" w:cs="楷体_GB2312"/>
          <w:color w:val="000000"/>
          <w:sz w:val="40"/>
          <w:szCs w:val="40"/>
        </w:rPr>
      </w:pPr>
    </w:p>
    <w:p w14:paraId="1DF988B9">
      <w:pPr>
        <w:spacing w:line="600" w:lineRule="auto"/>
        <w:jc w:val="both"/>
        <w:rPr>
          <w:rFonts w:hint="eastAsia" w:ascii="楷体_GB2312" w:hAnsi="楷体_GB2312" w:eastAsia="楷体_GB2312" w:cs="楷体_GB2312"/>
          <w:color w:val="000000"/>
          <w:sz w:val="40"/>
          <w:szCs w:val="40"/>
        </w:rPr>
      </w:pPr>
    </w:p>
    <w:p w14:paraId="6AF41A91">
      <w:pPr>
        <w:spacing w:line="600" w:lineRule="auto"/>
        <w:jc w:val="both"/>
        <w:rPr>
          <w:rFonts w:hint="eastAsia" w:ascii="楷体_GB2312" w:hAnsi="楷体_GB2312" w:eastAsia="楷体_GB2312" w:cs="楷体_GB2312"/>
          <w:color w:val="000000"/>
          <w:sz w:val="40"/>
          <w:szCs w:val="40"/>
        </w:rPr>
      </w:pPr>
    </w:p>
    <w:p w14:paraId="41D2384A">
      <w:pPr>
        <w:spacing w:line="600" w:lineRule="auto"/>
        <w:jc w:val="both"/>
        <w:rPr>
          <w:rFonts w:hint="eastAsia" w:ascii="楷体_GB2312" w:hAnsi="楷体_GB2312" w:eastAsia="楷体_GB2312" w:cs="楷体_GB2312"/>
          <w:color w:val="000000"/>
          <w:sz w:val="40"/>
          <w:szCs w:val="40"/>
        </w:rPr>
      </w:pPr>
    </w:p>
    <w:p w14:paraId="2595C946">
      <w:pPr>
        <w:spacing w:line="600" w:lineRule="auto"/>
        <w:jc w:val="both"/>
        <w:rPr>
          <w:rFonts w:hint="eastAsia" w:ascii="楷体_GB2312" w:hAnsi="楷体_GB2312" w:eastAsia="楷体_GB2312" w:cs="楷体_GB2312"/>
          <w:color w:val="000000"/>
          <w:sz w:val="40"/>
          <w:szCs w:val="40"/>
        </w:rPr>
      </w:pPr>
    </w:p>
    <w:p w14:paraId="0AE2FD3D">
      <w:pPr>
        <w:spacing w:line="600" w:lineRule="auto"/>
        <w:jc w:val="both"/>
        <w:rPr>
          <w:rFonts w:hint="eastAsia" w:ascii="楷体_GB2312" w:hAnsi="楷体_GB2312" w:eastAsia="楷体_GB2312" w:cs="楷体_GB2312"/>
          <w:color w:val="000000"/>
          <w:sz w:val="40"/>
          <w:szCs w:val="40"/>
        </w:rPr>
      </w:pPr>
    </w:p>
    <w:p w14:paraId="061E2D0C">
      <w:pPr>
        <w:spacing w:line="600" w:lineRule="auto"/>
        <w:jc w:val="both"/>
        <w:rPr>
          <w:rFonts w:hint="eastAsia" w:ascii="楷体_GB2312" w:hAnsi="楷体_GB2312" w:eastAsia="楷体_GB2312" w:cs="楷体_GB2312"/>
          <w:color w:val="000000"/>
          <w:sz w:val="40"/>
          <w:szCs w:val="40"/>
        </w:rPr>
      </w:pPr>
    </w:p>
    <w:p w14:paraId="1EEC8084">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11B2C3FD">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311B9B54">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287DAAC1">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72A1FC16">
      <w:pPr>
        <w:jc w:val="both"/>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64EA3CF7">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河北省生态环境厅</w:t>
      </w:r>
    </w:p>
    <w:p w14:paraId="7533B336">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第三环境监察专员办公室</w:t>
      </w:r>
    </w:p>
    <w:p w14:paraId="419C6711">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kern w:val="2"/>
          <w:sz w:val="48"/>
          <w:szCs w:val="56"/>
          <w:lang w:val="en-US" w:eastAsia="zh-CN"/>
          <w14:textFill>
            <w14:solidFill>
              <w14:schemeClr w14:val="tx1">
                <w14:lumMod w14:val="95000"/>
                <w14:lumOff w14:val="5000"/>
              </w14:schemeClr>
            </w14:solidFill>
          </w14:textFill>
        </w:rPr>
        <w:t>467021</w:t>
      </w:r>
    </w:p>
    <w:p w14:paraId="32B81FC9">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14:paraId="02384735">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二〇二六年八月</w:t>
      </w:r>
    </w:p>
    <w:p w14:paraId="6E4EE8C6">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14:paraId="3810A2CD">
      <w:pPr>
        <w:spacing w:line="600" w:lineRule="auto"/>
        <w:jc w:val="center"/>
        <w:rPr>
          <w:rFonts w:hint="eastAsia" w:ascii="楷体_GB2312" w:hAnsi="楷体_GB2312" w:eastAsia="楷体_GB2312" w:cs="楷体_GB2312"/>
          <w:color w:val="000000"/>
          <w:sz w:val="40"/>
          <w:szCs w:val="40"/>
        </w:rPr>
      </w:pPr>
    </w:p>
    <w:p w14:paraId="2509B2C8">
      <w:pPr>
        <w:rPr>
          <w:rFonts w:hint="eastAsia" w:ascii="黑体" w:hAnsi="黑体" w:eastAsia="黑体" w:cs="黑体"/>
          <w:b/>
          <w:bCs/>
          <w:sz w:val="32"/>
          <w:szCs w:val="36"/>
          <w:highlight w:val="yellow"/>
        </w:rPr>
      </w:pPr>
    </w:p>
    <w:p w14:paraId="3DC7DA52">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方正小标宋_GBK"/>
          <w:b w:val="0"/>
          <w:sz w:val="72"/>
          <w:szCs w:val="72"/>
        </w:rPr>
        <w:t>河北省生态环境厅第三环境监察专员办公室</w:t>
      </w:r>
    </w:p>
    <w:p w14:paraId="30DB7C4F">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仿宋_GB2312"/>
          <w:b w:val="0"/>
          <w:sz w:val="72"/>
          <w:szCs w:val="72"/>
        </w:rPr>
        <w:t>2025</w:t>
      </w:r>
      <w:r>
        <w:rPr>
          <w:rFonts w:ascii="Times New Roman" w:eastAsia="方正小标宋_GBK"/>
          <w:b w:val="0"/>
          <w:sz w:val="72"/>
          <w:szCs w:val="72"/>
        </w:rPr>
        <w:t>年度</w:t>
      </w:r>
      <w:r>
        <w:rPr>
          <w:rFonts w:hint="eastAsia" w:ascii="Times New Roman" w:eastAsia="方正小标宋_GBK"/>
          <w:b w:val="0"/>
          <w:sz w:val="72"/>
          <w:szCs w:val="72"/>
          <w:lang w:eastAsia="zh-CN"/>
        </w:rPr>
        <w:t>单位</w:t>
      </w:r>
      <w:r>
        <w:rPr>
          <w:rFonts w:ascii="Times New Roman" w:eastAsia="方正小标宋_GBK"/>
          <w:b w:val="0"/>
          <w:sz w:val="72"/>
          <w:szCs w:val="72"/>
        </w:rPr>
        <w:t>决算公开文本</w:t>
      </w:r>
    </w:p>
    <w:p w14:paraId="23AEA024">
      <w:pPr>
        <w:spacing w:line="360" w:lineRule="auto"/>
        <w:jc w:val="center"/>
        <w:rPr>
          <w:rFonts w:ascii="黑体" w:hAnsi="黑体" w:eastAsia="黑体" w:cs="黑体"/>
          <w:sz w:val="56"/>
          <w:szCs w:val="72"/>
        </w:rPr>
      </w:pPr>
    </w:p>
    <w:p w14:paraId="3956C54B">
      <w:pPr>
        <w:spacing w:line="480" w:lineRule="auto"/>
        <w:jc w:val="both"/>
        <w:rPr>
          <w:rFonts w:ascii="黑体" w:hAnsi="黑体" w:eastAsia="黑体" w:cs="黑体"/>
          <w:sz w:val="56"/>
          <w:szCs w:val="72"/>
        </w:rPr>
      </w:pPr>
    </w:p>
    <w:p w14:paraId="5664B5F0">
      <w:pPr>
        <w:spacing w:line="480" w:lineRule="auto"/>
        <w:jc w:val="both"/>
        <w:rPr>
          <w:rFonts w:ascii="黑体" w:hAnsi="黑体" w:eastAsia="黑体" w:cs="黑体"/>
          <w:sz w:val="56"/>
          <w:szCs w:val="72"/>
        </w:rPr>
      </w:pPr>
    </w:p>
    <w:p w14:paraId="0AF62609">
      <w:pPr>
        <w:spacing w:line="480" w:lineRule="auto"/>
        <w:jc w:val="both"/>
        <w:rPr>
          <w:rFonts w:ascii="黑体" w:hAnsi="黑体" w:eastAsia="黑体" w:cs="黑体"/>
          <w:sz w:val="56"/>
          <w:szCs w:val="72"/>
        </w:rPr>
      </w:pPr>
    </w:p>
    <w:p w14:paraId="1E860081">
      <w:pPr>
        <w:spacing w:line="480" w:lineRule="auto"/>
        <w:jc w:val="both"/>
        <w:rPr>
          <w:rFonts w:ascii="黑体" w:hAnsi="黑体" w:eastAsia="黑体" w:cs="黑体"/>
          <w:sz w:val="56"/>
          <w:szCs w:val="72"/>
        </w:rPr>
      </w:pPr>
    </w:p>
    <w:p w14:paraId="233668B2">
      <w:pPr>
        <w:widowControl/>
        <w:spacing w:before="0" w:beforeLines="0" w:beforeAutospacing="0" w:after="0" w:afterLines="0" w:afterAutospacing="0" w:line="360" w:lineRule="auto"/>
        <w:jc w:val="center"/>
        <w:rPr>
          <w:rFonts w:ascii="Times New Roman" w:eastAsia="楷体_GB2312"/>
          <w:b w:val="0"/>
          <w:sz w:val="44"/>
          <w:szCs w:val="44"/>
        </w:rPr>
      </w:pPr>
      <w:r>
        <w:rPr>
          <w:rFonts w:ascii="Times New Roman" w:eastAsia="楷体_GB2312"/>
          <w:b w:val="0"/>
          <w:sz w:val="44"/>
          <w:szCs w:val="44"/>
        </w:rPr>
        <w:t>河北省生态环境厅</w:t>
      </w:r>
    </w:p>
    <w:p w14:paraId="6C8FDDE7">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第三环境监察专员办公室</w:t>
      </w:r>
    </w:p>
    <w:p w14:paraId="79E8B8FE">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二〇二六年八月</w:t>
      </w:r>
    </w:p>
    <w:p w14:paraId="60DB5EBA">
      <w:pPr>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br w:type="page"/>
      </w:r>
    </w:p>
    <w:p w14:paraId="6C78327F">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4" w:type="default"/>
          <w:pgSz w:w="11906" w:h="16838"/>
          <w:pgMar w:top="1531" w:right="1984" w:bottom="1531" w:left="2098"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46B58418">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目录</w:t>
      </w:r>
    </w:p>
    <w:p w14:paraId="0463692A">
      <w:pPr>
        <w:widowControl/>
        <w:spacing w:after="160" w:line="580" w:lineRule="exact"/>
        <w:ind w:firstLine="640" w:firstLineChars="200"/>
        <w:rPr>
          <w:rFonts w:ascii="Times New Roman" w:hAnsi="Times New Roman" w:eastAsia="黑体" w:cs="Times New Roman"/>
          <w:sz w:val="32"/>
          <w:szCs w:val="32"/>
        </w:rPr>
      </w:pPr>
    </w:p>
    <w:p w14:paraId="7BA6012E">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第一部分单位概况</w:t>
      </w:r>
    </w:p>
    <w:p w14:paraId="1B3AC02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一、单位职责</w:t>
      </w:r>
    </w:p>
    <w:p w14:paraId="5CBAB9E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14:paraId="777E7F03">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第二部分2025年度</w:t>
      </w:r>
      <w:r>
        <w:rPr>
          <w:rFonts w:hint="eastAsia" w:ascii="Times New Roman" w:eastAsia="黑体"/>
          <w:b w:val="0"/>
          <w:sz w:val="32"/>
          <w:szCs w:val="32"/>
          <w:lang w:val="en-US" w:eastAsia="zh-CN"/>
        </w:rPr>
        <w:t>单位</w:t>
      </w:r>
      <w:r>
        <w:rPr>
          <w:rFonts w:ascii="Times New Roman" w:eastAsia="黑体"/>
          <w:b w:val="0"/>
          <w:sz w:val="32"/>
          <w:szCs w:val="32"/>
        </w:rPr>
        <w:t>决算报表</w:t>
      </w:r>
    </w:p>
    <w:p w14:paraId="2DB5A42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14:paraId="405B47F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14:paraId="6BDDE0B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14:paraId="78A764D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14:paraId="3B2A011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14:paraId="30820E7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14:paraId="6BBB88B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14:paraId="6E06A79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14:paraId="4C436E5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14:paraId="6BFFCF3D">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第三部分2025年度</w:t>
      </w:r>
      <w:r>
        <w:rPr>
          <w:rFonts w:hint="eastAsia" w:ascii="Times New Roman" w:eastAsia="黑体"/>
          <w:b w:val="0"/>
          <w:sz w:val="32"/>
          <w:szCs w:val="32"/>
          <w:lang w:val="en-US" w:eastAsia="zh-CN"/>
        </w:rPr>
        <w:t>单位</w:t>
      </w:r>
      <w:r>
        <w:rPr>
          <w:rFonts w:ascii="Times New Roman" w:eastAsia="黑体"/>
          <w:b w:val="0"/>
          <w:sz w:val="32"/>
          <w:szCs w:val="32"/>
        </w:rPr>
        <w:t>决算情况说明</w:t>
      </w:r>
    </w:p>
    <w:p w14:paraId="1979F37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14:paraId="002E2A8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14:paraId="6FE24F8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14:paraId="6094A9B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14:paraId="412F62C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14:paraId="47A97D7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14:paraId="1D6076A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14:paraId="78B8009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14:paraId="3A3F87D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九、关于2025年度绩效评价情况的说明</w:t>
      </w:r>
    </w:p>
    <w:p w14:paraId="28F5226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14:paraId="7721668A">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第四部分名词解释</w:t>
      </w:r>
    </w:p>
    <w:p w14:paraId="7D901DE1">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14:paraId="5B2D3D4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5E34956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783864A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14FE031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D3AE84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2FC0718A">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第一部分单位概况</w:t>
      </w:r>
    </w:p>
    <w:p w14:paraId="2BBB99B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5F124E5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17BCA3C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58598B1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69F2AE7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F80915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48D52C9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CD17C2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2D32F36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eastAsia" w:ascii="黑体" w:hAnsi="宋体" w:eastAsia="黑体" w:cs="黑体"/>
          <w:i w:val="0"/>
          <w:iCs w:val="0"/>
          <w:caps w:val="0"/>
          <w:color w:val="000000"/>
          <w:spacing w:val="0"/>
          <w:sz w:val="32"/>
          <w:szCs w:val="32"/>
          <w:highlight w:val="none"/>
          <w:shd w:val="clear" w:fill="FFFFFF"/>
          <w:lang w:val="en-US" w:eastAsia="zh-CN"/>
        </w:rPr>
      </w:pPr>
    </w:p>
    <w:p w14:paraId="4788E461">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一、单位职责</w:t>
      </w:r>
    </w:p>
    <w:p w14:paraId="0CAA3172">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1.负责派驻地唐山市、秦皇岛市生态环境保护日常监察工作；</w:t>
      </w:r>
    </w:p>
    <w:p w14:paraId="4649FD51">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2.列席派驻地党委、政府生态环境保护工作相关会议，负责派驻地市县党委、政府及其负有生态环境保护职责</w:t>
      </w:r>
      <w:r>
        <w:rPr>
          <w:rFonts w:hint="eastAsia" w:ascii="仿宋_GB2312" w:hAnsi="Calibri" w:eastAsia="仿宋_GB2312" w:cs="ArialUnicodeMS"/>
          <w:kern w:val="0"/>
          <w:sz w:val="32"/>
          <w:szCs w:val="32"/>
          <w:lang w:eastAsia="zh-CN"/>
        </w:rPr>
        <w:t>单位</w:t>
      </w:r>
      <w:r>
        <w:rPr>
          <w:rFonts w:hint="eastAsia" w:ascii="仿宋_GB2312" w:hAnsi="Calibri" w:eastAsia="仿宋_GB2312" w:cs="ArialUnicodeMS"/>
          <w:kern w:val="0"/>
          <w:sz w:val="32"/>
          <w:szCs w:val="32"/>
        </w:rPr>
        <w:t>执行生态环境保护法律、法规、政策的日常监察工作；</w:t>
      </w:r>
    </w:p>
    <w:p w14:paraId="02B4D6C8">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3.检查被监察的单位及其工作人员在执行环境保护法律、法规、政策和政府关于环境保护决定、命令中的问题，对发现的问题向被监察单位提出处理意见和建议；</w:t>
      </w:r>
    </w:p>
    <w:p w14:paraId="46407FA1">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4.经批准对派驻地党委、政府及其相关</w:t>
      </w:r>
      <w:r>
        <w:rPr>
          <w:rFonts w:hint="eastAsia" w:ascii="仿宋_GB2312" w:hAnsi="Calibri" w:eastAsia="仿宋_GB2312" w:cs="ArialUnicodeMS"/>
          <w:kern w:val="0"/>
          <w:sz w:val="32"/>
          <w:szCs w:val="32"/>
          <w:lang w:eastAsia="zh-CN"/>
        </w:rPr>
        <w:t>单位</w:t>
      </w:r>
      <w:r>
        <w:rPr>
          <w:rFonts w:hint="eastAsia" w:ascii="仿宋_GB2312" w:hAnsi="Calibri" w:eastAsia="仿宋_GB2312" w:cs="ArialUnicodeMS"/>
          <w:kern w:val="0"/>
          <w:sz w:val="32"/>
          <w:szCs w:val="32"/>
        </w:rPr>
        <w:t>在生态环境保护监察中发现的重大问题进行约谈；</w:t>
      </w:r>
    </w:p>
    <w:p w14:paraId="4288F877">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5.负责派驻地生态环境保护日常监察计划总结、信息统计等相关工作；</w:t>
      </w:r>
    </w:p>
    <w:p w14:paraId="6D87C9A9">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6.配合省环境保护督察组开展定期督察，并对督察结果落实情况进行督导；</w:t>
      </w:r>
    </w:p>
    <w:p w14:paraId="237D5113">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7.承担省生态环境厅交办的其他工作事项。</w:t>
      </w:r>
    </w:p>
    <w:p w14:paraId="796CEF94">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14:paraId="3EB8CC2E">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从决算编报单位构成看，纳入2025年度本</w:t>
      </w:r>
      <w:r>
        <w:rPr>
          <w:rFonts w:hint="eastAsia" w:ascii="Times New Roman" w:eastAsia="仿宋_GB2312"/>
          <w:b w:val="0"/>
          <w:sz w:val="32"/>
          <w:szCs w:val="32"/>
          <w:lang w:val="en-US" w:eastAsia="zh-CN"/>
        </w:rPr>
        <w:t>单位</w:t>
      </w:r>
      <w:r>
        <w:rPr>
          <w:rFonts w:ascii="Times New Roman" w:eastAsia="仿宋_GB2312"/>
          <w:b w:val="0"/>
          <w:sz w:val="32"/>
          <w:szCs w:val="32"/>
        </w:rPr>
        <w:t>决算汇编范围的独立核算单位（以下简称“单位”）共</w:t>
      </w:r>
      <w:r>
        <w:rPr>
          <w:rFonts w:hint="eastAsia" w:ascii="Times New Roman" w:eastAsia="仿宋_GB2312"/>
          <w:b w:val="0"/>
          <w:sz w:val="32"/>
          <w:szCs w:val="32"/>
          <w:lang w:val="en-US" w:eastAsia="zh-CN"/>
        </w:rPr>
        <w:t>1</w:t>
      </w:r>
      <w:r>
        <w:rPr>
          <w:rFonts w:ascii="Times New Roman" w:eastAsia="仿宋_GB2312"/>
          <w:b w:val="0"/>
          <w:sz w:val="32"/>
          <w:szCs w:val="32"/>
        </w:rPr>
        <w:t>个，具体情况如下：</w:t>
      </w:r>
    </w:p>
    <w:p w14:paraId="2F7F00A0">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2EA3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1DE7739F">
            <w:pPr>
              <w:spacing w:line="560" w:lineRule="exact"/>
              <w:jc w:val="center"/>
              <w:rPr>
                <w:rFonts w:ascii="仿宋_GB2312" w:hAnsi="Calibri" w:eastAsia="仿宋_GB2312" w:cs="Arial Unicode MS"/>
                <w:b/>
                <w:bCs/>
                <w:kern w:val="0"/>
                <w:sz w:val="28"/>
                <w:szCs w:val="28"/>
              </w:rPr>
            </w:pPr>
            <w:r>
              <w:rPr>
                <w:rFonts w:hint="eastAsia" w:ascii="仿宋_GB2312" w:hAnsi="Calibri" w:eastAsia="仿宋_GB2312" w:cs="Arial Unicode MS"/>
                <w:b/>
                <w:bCs/>
                <w:kern w:val="0"/>
                <w:sz w:val="28"/>
                <w:szCs w:val="28"/>
              </w:rPr>
              <w:t>序号</w:t>
            </w:r>
          </w:p>
        </w:tc>
        <w:tc>
          <w:tcPr>
            <w:tcW w:w="3485" w:type="dxa"/>
            <w:vAlign w:val="center"/>
          </w:tcPr>
          <w:p w14:paraId="72227383">
            <w:pPr>
              <w:spacing w:line="560" w:lineRule="exact"/>
              <w:jc w:val="center"/>
              <w:rPr>
                <w:rFonts w:ascii="仿宋_GB2312" w:hAnsi="Calibri" w:eastAsia="仿宋_GB2312" w:cs="Arial Unicode MS"/>
                <w:b/>
                <w:bCs/>
                <w:kern w:val="0"/>
                <w:sz w:val="28"/>
                <w:szCs w:val="28"/>
              </w:rPr>
            </w:pPr>
            <w:r>
              <w:rPr>
                <w:rFonts w:hint="eastAsia" w:ascii="仿宋_GB2312" w:hAnsi="Calibri" w:eastAsia="仿宋_GB2312" w:cs="Arial Unicode MS"/>
                <w:b/>
                <w:bCs/>
                <w:kern w:val="0"/>
                <w:sz w:val="28"/>
                <w:szCs w:val="28"/>
              </w:rPr>
              <w:t>单位名称</w:t>
            </w:r>
          </w:p>
        </w:tc>
        <w:tc>
          <w:tcPr>
            <w:tcW w:w="2445" w:type="dxa"/>
            <w:vAlign w:val="center"/>
          </w:tcPr>
          <w:p w14:paraId="28DD6DE6">
            <w:pPr>
              <w:spacing w:line="560" w:lineRule="exact"/>
              <w:jc w:val="center"/>
              <w:rPr>
                <w:rFonts w:ascii="仿宋_GB2312" w:hAnsi="Calibri" w:eastAsia="仿宋_GB2312" w:cs="Arial Unicode MS"/>
                <w:b/>
                <w:bCs/>
                <w:kern w:val="0"/>
                <w:sz w:val="28"/>
                <w:szCs w:val="28"/>
              </w:rPr>
            </w:pPr>
            <w:r>
              <w:rPr>
                <w:rFonts w:hint="eastAsia" w:ascii="仿宋_GB2312" w:hAnsi="Calibri" w:eastAsia="仿宋_GB2312" w:cs="Arial Unicode MS"/>
                <w:b/>
                <w:bCs/>
                <w:kern w:val="0"/>
                <w:sz w:val="28"/>
                <w:szCs w:val="28"/>
              </w:rPr>
              <w:t>单位基本性质</w:t>
            </w:r>
          </w:p>
        </w:tc>
        <w:tc>
          <w:tcPr>
            <w:tcW w:w="2665" w:type="dxa"/>
            <w:vAlign w:val="center"/>
          </w:tcPr>
          <w:p w14:paraId="7DF97AAD">
            <w:pPr>
              <w:spacing w:line="560" w:lineRule="exact"/>
              <w:jc w:val="center"/>
              <w:rPr>
                <w:rFonts w:ascii="仿宋_GB2312" w:hAnsi="Calibri" w:eastAsia="仿宋_GB2312" w:cs="Arial Unicode MS"/>
                <w:b/>
                <w:bCs/>
                <w:kern w:val="0"/>
                <w:sz w:val="28"/>
                <w:szCs w:val="28"/>
              </w:rPr>
            </w:pPr>
            <w:r>
              <w:rPr>
                <w:rFonts w:hint="eastAsia" w:ascii="仿宋_GB2312" w:hAnsi="Calibri" w:eastAsia="仿宋_GB2312" w:cs="Arial Unicode MS"/>
                <w:b/>
                <w:bCs/>
                <w:kern w:val="0"/>
                <w:sz w:val="28"/>
                <w:szCs w:val="28"/>
              </w:rPr>
              <w:t>经费形式</w:t>
            </w:r>
          </w:p>
        </w:tc>
      </w:tr>
      <w:tr w14:paraId="1600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vAlign w:val="center"/>
          </w:tcPr>
          <w:p w14:paraId="6EB8109F">
            <w:pPr>
              <w:spacing w:line="560" w:lineRule="exact"/>
              <w:jc w:val="center"/>
              <w:rPr>
                <w:rFonts w:ascii="仿宋_GB2312" w:hAnsi="Calibri" w:eastAsia="仿宋_GB2312" w:cs="Arial Unicode MS"/>
                <w:kern w:val="0"/>
                <w:sz w:val="28"/>
                <w:szCs w:val="28"/>
              </w:rPr>
            </w:pPr>
            <w:r>
              <w:rPr>
                <w:rFonts w:hint="eastAsia" w:ascii="仿宋_GB2312" w:hAnsi="Calibri" w:eastAsia="仿宋_GB2312" w:cs="Arial Unicode MS"/>
                <w:kern w:val="0"/>
                <w:sz w:val="28"/>
                <w:szCs w:val="28"/>
                <w:lang w:val="en-US" w:eastAsia="zh-CN"/>
              </w:rPr>
              <w:t>1</w:t>
            </w:r>
          </w:p>
        </w:tc>
        <w:tc>
          <w:tcPr>
            <w:tcW w:w="3485" w:type="dxa"/>
            <w:vAlign w:val="center"/>
          </w:tcPr>
          <w:p w14:paraId="3E1DE48C">
            <w:pPr>
              <w:spacing w:line="560" w:lineRule="exact"/>
              <w:jc w:val="center"/>
              <w:rPr>
                <w:rFonts w:ascii="仿宋_GB2312" w:hAnsi="Calibri" w:eastAsia="仿宋_GB2312" w:cs="Arial Unicode MS"/>
                <w:kern w:val="0"/>
                <w:sz w:val="28"/>
                <w:szCs w:val="28"/>
              </w:rPr>
            </w:pPr>
            <w:r>
              <w:rPr>
                <w:rFonts w:hint="eastAsia" w:ascii="仿宋_GB2312" w:hAnsi="Calibri" w:eastAsia="仿宋_GB2312" w:cs="Arial Unicode MS"/>
                <w:kern w:val="0"/>
                <w:sz w:val="28"/>
                <w:szCs w:val="28"/>
                <w:lang w:val="en-US" w:eastAsia="zh-CN"/>
              </w:rPr>
              <w:t>河北省生态环境厅第三环境监察专员办公室</w:t>
            </w:r>
          </w:p>
        </w:tc>
        <w:tc>
          <w:tcPr>
            <w:tcW w:w="2445" w:type="dxa"/>
            <w:vAlign w:val="center"/>
          </w:tcPr>
          <w:p w14:paraId="2E443189">
            <w:pPr>
              <w:spacing w:line="560" w:lineRule="exact"/>
              <w:jc w:val="center"/>
              <w:rPr>
                <w:rFonts w:hint="eastAsia" w:ascii="仿宋_GB2312" w:hAnsi="Calibri" w:eastAsia="仿宋_GB2312" w:cs="Arial Unicode MS"/>
                <w:kern w:val="0"/>
                <w:sz w:val="28"/>
                <w:szCs w:val="28"/>
                <w:lang w:val="en-US" w:eastAsia="zh-CN"/>
              </w:rPr>
            </w:pPr>
            <w:r>
              <w:rPr>
                <w:rFonts w:hint="eastAsia" w:ascii="仿宋_GB2312" w:hAnsi="Calibri" w:eastAsia="仿宋_GB2312" w:cs="Arial Unicode MS"/>
                <w:kern w:val="0"/>
                <w:sz w:val="28"/>
                <w:szCs w:val="28"/>
                <w:lang w:val="en-US" w:eastAsia="zh-CN"/>
              </w:rPr>
              <w:t>参公事业单位</w:t>
            </w:r>
          </w:p>
        </w:tc>
        <w:tc>
          <w:tcPr>
            <w:tcW w:w="2665" w:type="dxa"/>
            <w:vAlign w:val="center"/>
          </w:tcPr>
          <w:p w14:paraId="3FEF84E0">
            <w:pPr>
              <w:spacing w:line="560" w:lineRule="exact"/>
              <w:jc w:val="center"/>
              <w:rPr>
                <w:rFonts w:hint="eastAsia" w:ascii="仿宋_GB2312" w:hAnsi="Calibri" w:eastAsia="仿宋_GB2312" w:cs="Arial Unicode MS"/>
                <w:kern w:val="0"/>
                <w:sz w:val="28"/>
                <w:szCs w:val="28"/>
                <w:lang w:val="en-US" w:eastAsia="zh-CN"/>
              </w:rPr>
            </w:pPr>
            <w:r>
              <w:rPr>
                <w:rFonts w:hint="eastAsia" w:ascii="仿宋_GB2312" w:hAnsi="Calibri" w:eastAsia="仿宋_GB2312" w:cs="Arial Unicode MS"/>
                <w:kern w:val="0"/>
                <w:sz w:val="28"/>
                <w:szCs w:val="28"/>
                <w:lang w:val="en-US" w:eastAsia="zh-CN"/>
              </w:rPr>
              <w:t>全额</w:t>
            </w:r>
          </w:p>
        </w:tc>
      </w:tr>
    </w:tbl>
    <w:p w14:paraId="3AB629F3">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14:paraId="7108D05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186D00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8C32FA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036BF9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1B8024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308A33BF">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ascii="Times New Roman" w:eastAsia="仿宋_GB2312"/>
          <w:b w:val="0"/>
          <w:sz w:val="44"/>
          <w:szCs w:val="44"/>
        </w:rPr>
        <w:t>2025</w:t>
      </w:r>
      <w:r>
        <w:rPr>
          <w:rFonts w:ascii="Times New Roman" w:eastAsia="黑体"/>
          <w:b w:val="0"/>
          <w:sz w:val="44"/>
          <w:szCs w:val="44"/>
        </w:rPr>
        <w:t>年度</w:t>
      </w:r>
      <w:r>
        <w:rPr>
          <w:rFonts w:hint="eastAsia" w:ascii="Times New Roman" w:eastAsia="黑体"/>
          <w:b w:val="0"/>
          <w:sz w:val="44"/>
          <w:szCs w:val="44"/>
          <w:lang w:val="en-US" w:eastAsia="zh-CN"/>
        </w:rPr>
        <w:t>单位</w:t>
      </w:r>
      <w:r>
        <w:rPr>
          <w:rFonts w:ascii="Times New Roman" w:eastAsia="黑体"/>
          <w:b w:val="0"/>
          <w:sz w:val="44"/>
          <w:szCs w:val="44"/>
        </w:rPr>
        <w:t>决算表</w:t>
      </w:r>
    </w:p>
    <w:p w14:paraId="01D1C24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40C48EC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4754BF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5363874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4B389FE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3EC7E16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2ECB4F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1E7B5CD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5334CA2">
      <w:pPr>
        <w:bidi w:val="0"/>
        <w:rPr>
          <w:rFonts w:hint="default"/>
          <w:lang w:val="en-US" w:eastAsia="zh-CN"/>
        </w:rPr>
      </w:pPr>
    </w:p>
    <w:p w14:paraId="500E5C00">
      <w:pPr>
        <w:bidi w:val="0"/>
        <w:rPr>
          <w:rFonts w:hint="default"/>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154"/>
        <w:gridCol w:w="1791"/>
        <w:gridCol w:w="1300"/>
        <w:gridCol w:w="675"/>
        <w:gridCol w:w="2124"/>
        <w:gridCol w:w="34"/>
      </w:tblGrid>
      <w:tr w14:paraId="0DA60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14:paraId="59499F7A">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14:paraId="41CE8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14:paraId="35F9288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6A3F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000000" w:themeColor="text1" w:sz="8" w:space="0"/>
              <w:right w:val="nil"/>
            </w:tcBorders>
            <w:noWrap/>
            <w:vAlign w:val="bottom"/>
          </w:tcPr>
          <w:p w14:paraId="64773C9C">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单位：河北省生态环境厅第三环境监察专员办公室</w:t>
            </w:r>
          </w:p>
        </w:tc>
        <w:tc>
          <w:tcPr>
            <w:tcW w:w="1262" w:type="pct"/>
            <w:gridSpan w:val="2"/>
            <w:tcBorders>
              <w:top w:val="nil"/>
              <w:left w:val="nil"/>
              <w:bottom w:val="single" w:color="000000" w:themeColor="text1" w:sz="8" w:space="0"/>
              <w:right w:val="nil"/>
            </w:tcBorders>
            <w:noWrap/>
            <w:vAlign w:val="bottom"/>
          </w:tcPr>
          <w:p w14:paraId="639086C5">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000000" w:themeColor="text1" w:sz="8" w:space="0"/>
              <w:right w:val="nil"/>
            </w:tcBorders>
            <w:noWrap/>
            <w:vAlign w:val="bottom"/>
          </w:tcPr>
          <w:p w14:paraId="4A0862C1">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36544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45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2C6E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525"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9C14A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14:paraId="62455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AFAA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9721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45BD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CDC9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B0273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4173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14:paraId="767E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0206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69B486">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7440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12A3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0A704A">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B97D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14:paraId="37A36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4F145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C74E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A8B17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702.54</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42D26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F74D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0F137F">
            <w:pPr>
              <w:jc w:val="right"/>
              <w:rPr>
                <w:rFonts w:hint="default" w:ascii="Times New Roman" w:hAnsi="Times New Roman" w:eastAsia="宋体" w:cs="Times New Roman"/>
                <w:i w:val="0"/>
                <w:iCs w:val="0"/>
                <w:color w:val="000000"/>
                <w:sz w:val="20"/>
                <w:szCs w:val="20"/>
                <w:highlight w:val="none"/>
                <w:u w:val="none"/>
              </w:rPr>
            </w:pPr>
          </w:p>
        </w:tc>
      </w:tr>
      <w:tr w14:paraId="02364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DAD19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1961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989BD8">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8769E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FF2A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065125">
            <w:pPr>
              <w:jc w:val="right"/>
              <w:rPr>
                <w:rFonts w:hint="default" w:ascii="Times New Roman" w:hAnsi="Times New Roman" w:eastAsia="宋体" w:cs="Times New Roman"/>
                <w:i w:val="0"/>
                <w:iCs w:val="0"/>
                <w:color w:val="000000"/>
                <w:sz w:val="20"/>
                <w:szCs w:val="20"/>
                <w:highlight w:val="none"/>
                <w:u w:val="none"/>
              </w:rPr>
            </w:pPr>
          </w:p>
        </w:tc>
      </w:tr>
      <w:tr w14:paraId="62FA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4AAB9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A300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344E3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1BBD0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B671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90A449">
            <w:pPr>
              <w:jc w:val="right"/>
              <w:rPr>
                <w:rFonts w:hint="default" w:ascii="Times New Roman" w:hAnsi="Times New Roman" w:eastAsia="宋体" w:cs="Times New Roman"/>
                <w:i w:val="0"/>
                <w:iCs w:val="0"/>
                <w:color w:val="000000"/>
                <w:sz w:val="20"/>
                <w:szCs w:val="20"/>
                <w:highlight w:val="none"/>
                <w:u w:val="none"/>
              </w:rPr>
            </w:pPr>
          </w:p>
        </w:tc>
      </w:tr>
      <w:tr w14:paraId="5825D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333C5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F842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21BB3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B84FE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C2E3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63B519">
            <w:pPr>
              <w:jc w:val="right"/>
              <w:rPr>
                <w:rFonts w:hint="default" w:ascii="Times New Roman" w:hAnsi="Times New Roman" w:eastAsia="宋体" w:cs="Times New Roman"/>
                <w:i w:val="0"/>
                <w:iCs w:val="0"/>
                <w:color w:val="000000"/>
                <w:sz w:val="20"/>
                <w:szCs w:val="20"/>
                <w:highlight w:val="none"/>
                <w:u w:val="none"/>
              </w:rPr>
            </w:pPr>
          </w:p>
        </w:tc>
      </w:tr>
      <w:tr w14:paraId="3DD9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30687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A2EF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5EC955">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C3AE7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D1CB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4961B8">
            <w:pPr>
              <w:jc w:val="right"/>
              <w:rPr>
                <w:rFonts w:hint="default" w:ascii="Times New Roman" w:hAnsi="Times New Roman" w:eastAsia="宋体" w:cs="Times New Roman"/>
                <w:i w:val="0"/>
                <w:iCs w:val="0"/>
                <w:color w:val="000000"/>
                <w:sz w:val="20"/>
                <w:szCs w:val="20"/>
                <w:highlight w:val="none"/>
                <w:u w:val="none"/>
              </w:rPr>
            </w:pPr>
          </w:p>
        </w:tc>
      </w:tr>
      <w:tr w14:paraId="16293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12DD7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71FA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369F54">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FED7F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53EA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77F292">
            <w:pPr>
              <w:jc w:val="right"/>
              <w:rPr>
                <w:rFonts w:hint="default" w:ascii="Times New Roman" w:hAnsi="Times New Roman" w:eastAsia="宋体" w:cs="Times New Roman"/>
                <w:i w:val="0"/>
                <w:iCs w:val="0"/>
                <w:color w:val="000000"/>
                <w:sz w:val="20"/>
                <w:szCs w:val="20"/>
                <w:highlight w:val="none"/>
                <w:u w:val="none"/>
              </w:rPr>
            </w:pPr>
          </w:p>
        </w:tc>
      </w:tr>
      <w:tr w14:paraId="0B117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1A3DC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E180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8910F9">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295DA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AA90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EDCFBC">
            <w:pPr>
              <w:jc w:val="right"/>
              <w:rPr>
                <w:rFonts w:hint="default" w:ascii="Times New Roman" w:hAnsi="Times New Roman" w:eastAsia="宋体" w:cs="Times New Roman"/>
                <w:i w:val="0"/>
                <w:iCs w:val="0"/>
                <w:color w:val="000000"/>
                <w:sz w:val="20"/>
                <w:szCs w:val="20"/>
                <w:highlight w:val="none"/>
                <w:u w:val="none"/>
              </w:rPr>
            </w:pPr>
          </w:p>
        </w:tc>
      </w:tr>
      <w:tr w14:paraId="2304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21877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2621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F772F5">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522E0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27AD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6D8D9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67.67</w:t>
            </w:r>
          </w:p>
        </w:tc>
      </w:tr>
      <w:tr w14:paraId="55C2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94645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AD76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7ADB04">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02DE9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C11D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9D94D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28.95</w:t>
            </w:r>
          </w:p>
        </w:tc>
      </w:tr>
      <w:tr w14:paraId="7C9E9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1A2BEB">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00B8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EA35F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A2AE9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C25B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6ABF8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586.21</w:t>
            </w:r>
          </w:p>
        </w:tc>
      </w:tr>
      <w:tr w14:paraId="1809E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04B80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47E5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68F988">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E812B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961C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BF8B23">
            <w:pPr>
              <w:jc w:val="right"/>
              <w:rPr>
                <w:rFonts w:hint="default" w:ascii="Times New Roman" w:hAnsi="Times New Roman" w:eastAsia="宋体" w:cs="Times New Roman"/>
                <w:i w:val="0"/>
                <w:iCs w:val="0"/>
                <w:color w:val="000000"/>
                <w:sz w:val="20"/>
                <w:szCs w:val="20"/>
                <w:highlight w:val="none"/>
                <w:u w:val="none"/>
              </w:rPr>
            </w:pPr>
          </w:p>
        </w:tc>
      </w:tr>
      <w:tr w14:paraId="60E5D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214027">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F638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374B1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A49C4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18D8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91707D">
            <w:pPr>
              <w:jc w:val="right"/>
              <w:rPr>
                <w:rFonts w:hint="default" w:ascii="Times New Roman" w:hAnsi="Times New Roman" w:eastAsia="宋体" w:cs="Times New Roman"/>
                <w:i w:val="0"/>
                <w:iCs w:val="0"/>
                <w:color w:val="000000"/>
                <w:sz w:val="20"/>
                <w:szCs w:val="20"/>
                <w:highlight w:val="none"/>
                <w:u w:val="none"/>
              </w:rPr>
            </w:pPr>
          </w:p>
        </w:tc>
      </w:tr>
      <w:tr w14:paraId="7EEDD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15A00C">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FF39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251A8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EF046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8562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803808">
            <w:pPr>
              <w:jc w:val="right"/>
              <w:rPr>
                <w:rFonts w:hint="default" w:ascii="Times New Roman" w:hAnsi="Times New Roman" w:eastAsia="宋体" w:cs="Times New Roman"/>
                <w:i w:val="0"/>
                <w:iCs w:val="0"/>
                <w:color w:val="000000"/>
                <w:sz w:val="20"/>
                <w:szCs w:val="20"/>
                <w:highlight w:val="none"/>
                <w:u w:val="none"/>
              </w:rPr>
            </w:pPr>
          </w:p>
        </w:tc>
      </w:tr>
      <w:tr w14:paraId="2CB85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681"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FFC5BF">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FE57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6EADB7">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FC6B9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84B0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7B80D0">
            <w:pPr>
              <w:jc w:val="right"/>
              <w:rPr>
                <w:rFonts w:hint="default" w:ascii="Times New Roman" w:hAnsi="Times New Roman" w:eastAsia="宋体" w:cs="Times New Roman"/>
                <w:i w:val="0"/>
                <w:iCs w:val="0"/>
                <w:color w:val="000000"/>
                <w:sz w:val="20"/>
                <w:szCs w:val="20"/>
                <w:highlight w:val="none"/>
                <w:u w:val="none"/>
              </w:rPr>
            </w:pPr>
          </w:p>
        </w:tc>
      </w:tr>
      <w:tr w14:paraId="5524F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78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06ABF5">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132A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D5923F">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38C09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60F6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ECE891">
            <w:pPr>
              <w:jc w:val="right"/>
              <w:rPr>
                <w:rFonts w:hint="default" w:ascii="Times New Roman" w:hAnsi="Times New Roman" w:eastAsia="宋体" w:cs="Times New Roman"/>
                <w:i w:val="0"/>
                <w:iCs w:val="0"/>
                <w:color w:val="000000"/>
                <w:sz w:val="20"/>
                <w:szCs w:val="20"/>
                <w:highlight w:val="none"/>
                <w:u w:val="none"/>
              </w:rPr>
            </w:pPr>
          </w:p>
        </w:tc>
      </w:tr>
      <w:tr w14:paraId="2CE7D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9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81A948">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7A43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16CC9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B1D48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A607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0BB9A9">
            <w:pPr>
              <w:jc w:val="right"/>
              <w:rPr>
                <w:rFonts w:hint="default" w:ascii="Times New Roman" w:hAnsi="Times New Roman" w:eastAsia="宋体" w:cs="Times New Roman"/>
                <w:i w:val="0"/>
                <w:iCs w:val="0"/>
                <w:color w:val="000000"/>
                <w:sz w:val="20"/>
                <w:szCs w:val="20"/>
                <w:highlight w:val="none"/>
                <w:u w:val="none"/>
              </w:rPr>
            </w:pPr>
          </w:p>
        </w:tc>
      </w:tr>
      <w:tr w14:paraId="524B7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C164B6">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D232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63C27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43B9E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B108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970580">
            <w:pPr>
              <w:jc w:val="right"/>
              <w:rPr>
                <w:rFonts w:hint="default" w:ascii="Times New Roman" w:hAnsi="Times New Roman" w:eastAsia="宋体" w:cs="Times New Roman"/>
                <w:i w:val="0"/>
                <w:iCs w:val="0"/>
                <w:color w:val="000000"/>
                <w:sz w:val="20"/>
                <w:szCs w:val="20"/>
                <w:highlight w:val="none"/>
                <w:u w:val="none"/>
              </w:rPr>
            </w:pPr>
          </w:p>
        </w:tc>
      </w:tr>
      <w:tr w14:paraId="3DAE2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784634">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C3B9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70BB42">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195CE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A937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56AB04">
            <w:pPr>
              <w:jc w:val="right"/>
              <w:rPr>
                <w:rFonts w:hint="default" w:ascii="Times New Roman" w:hAnsi="Times New Roman" w:eastAsia="宋体" w:cs="Times New Roman"/>
                <w:i w:val="0"/>
                <w:iCs w:val="0"/>
                <w:color w:val="000000"/>
                <w:sz w:val="20"/>
                <w:szCs w:val="20"/>
                <w:highlight w:val="none"/>
                <w:u w:val="none"/>
              </w:rPr>
            </w:pPr>
          </w:p>
        </w:tc>
      </w:tr>
      <w:tr w14:paraId="5F59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53714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DFC3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7D2D4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4C596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9024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7D4C0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27.75</w:t>
            </w:r>
          </w:p>
        </w:tc>
      </w:tr>
      <w:tr w14:paraId="63621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C9D5B8">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D185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ECC4E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6E2B6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C38E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148A1E">
            <w:pPr>
              <w:jc w:val="right"/>
              <w:rPr>
                <w:rFonts w:hint="default" w:ascii="Times New Roman" w:hAnsi="Times New Roman" w:eastAsia="宋体" w:cs="Times New Roman"/>
                <w:i w:val="0"/>
                <w:iCs w:val="0"/>
                <w:color w:val="000000"/>
                <w:sz w:val="20"/>
                <w:szCs w:val="20"/>
                <w:highlight w:val="none"/>
                <w:u w:val="none"/>
              </w:rPr>
            </w:pPr>
          </w:p>
        </w:tc>
      </w:tr>
      <w:tr w14:paraId="3D859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02333C">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119D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24851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C3A7C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8439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597779">
            <w:pPr>
              <w:jc w:val="right"/>
              <w:rPr>
                <w:rFonts w:hint="default" w:ascii="Times New Roman" w:hAnsi="Times New Roman" w:eastAsia="宋体" w:cs="Times New Roman"/>
                <w:i w:val="0"/>
                <w:iCs w:val="0"/>
                <w:color w:val="000000"/>
                <w:sz w:val="20"/>
                <w:szCs w:val="20"/>
                <w:highlight w:val="none"/>
                <w:u w:val="none"/>
              </w:rPr>
            </w:pPr>
          </w:p>
        </w:tc>
      </w:tr>
      <w:tr w14:paraId="388A2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420B4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8281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86C373">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56652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7F4C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09B0E7">
            <w:pPr>
              <w:jc w:val="right"/>
              <w:rPr>
                <w:rFonts w:hint="default" w:ascii="Times New Roman" w:hAnsi="Times New Roman" w:eastAsia="宋体" w:cs="Times New Roman"/>
                <w:i w:val="0"/>
                <w:iCs w:val="0"/>
                <w:color w:val="000000"/>
                <w:sz w:val="20"/>
                <w:szCs w:val="20"/>
                <w:highlight w:val="none"/>
                <w:u w:val="none"/>
              </w:rPr>
            </w:pPr>
          </w:p>
        </w:tc>
      </w:tr>
      <w:tr w14:paraId="44AFB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1F2CC7">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523A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A42E7E">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7609B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9108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067E19">
            <w:pPr>
              <w:jc w:val="right"/>
              <w:rPr>
                <w:rFonts w:hint="default" w:ascii="Times New Roman" w:hAnsi="Times New Roman" w:eastAsia="宋体" w:cs="Times New Roman"/>
                <w:i w:val="0"/>
                <w:iCs w:val="0"/>
                <w:color w:val="000000"/>
                <w:sz w:val="20"/>
                <w:szCs w:val="20"/>
                <w:highlight w:val="none"/>
                <w:u w:val="none"/>
              </w:rPr>
            </w:pPr>
          </w:p>
        </w:tc>
      </w:tr>
      <w:tr w14:paraId="7551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3C9549">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FA8B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A508B4">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38205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1FF8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3207F7">
            <w:pPr>
              <w:jc w:val="right"/>
              <w:rPr>
                <w:rFonts w:hint="default" w:ascii="Times New Roman" w:hAnsi="Times New Roman" w:eastAsia="宋体" w:cs="Times New Roman"/>
                <w:i w:val="0"/>
                <w:iCs w:val="0"/>
                <w:color w:val="000000"/>
                <w:sz w:val="20"/>
                <w:szCs w:val="20"/>
                <w:highlight w:val="none"/>
                <w:u w:val="none"/>
              </w:rPr>
            </w:pPr>
          </w:p>
        </w:tc>
      </w:tr>
      <w:tr w14:paraId="4EAAC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D6B089">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F506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E25D76">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F14C5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07E7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AB6C12">
            <w:pPr>
              <w:jc w:val="right"/>
              <w:rPr>
                <w:rFonts w:hint="default" w:ascii="Times New Roman" w:hAnsi="Times New Roman" w:eastAsia="宋体" w:cs="Times New Roman"/>
                <w:i w:val="0"/>
                <w:iCs w:val="0"/>
                <w:color w:val="000000"/>
                <w:sz w:val="20"/>
                <w:szCs w:val="20"/>
                <w:highlight w:val="none"/>
                <w:u w:val="none"/>
              </w:rPr>
            </w:pPr>
          </w:p>
        </w:tc>
      </w:tr>
      <w:tr w14:paraId="7D7D7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F3833D">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102C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003F86">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CBCCF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F849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9144E9">
            <w:pPr>
              <w:jc w:val="right"/>
              <w:rPr>
                <w:rFonts w:hint="default" w:ascii="Times New Roman" w:hAnsi="Times New Roman" w:eastAsia="宋体" w:cs="Times New Roman"/>
                <w:i w:val="0"/>
                <w:iCs w:val="0"/>
                <w:color w:val="000000"/>
                <w:sz w:val="20"/>
                <w:szCs w:val="20"/>
                <w:highlight w:val="none"/>
                <w:u w:val="none"/>
              </w:rPr>
            </w:pPr>
          </w:p>
        </w:tc>
      </w:tr>
      <w:tr w14:paraId="3186F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0C5094">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7B49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7EDB3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702.54</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BF6DD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A10C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3A247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710.57</w:t>
            </w:r>
          </w:p>
        </w:tc>
      </w:tr>
      <w:tr w14:paraId="29203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42732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119A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1F2982">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A3D6F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5975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EE88E5">
            <w:pPr>
              <w:jc w:val="right"/>
              <w:rPr>
                <w:rFonts w:hint="default" w:ascii="Times New Roman" w:hAnsi="Times New Roman" w:eastAsia="宋体" w:cs="Times New Roman"/>
                <w:i w:val="0"/>
                <w:iCs w:val="0"/>
                <w:color w:val="000000"/>
                <w:sz w:val="20"/>
                <w:szCs w:val="20"/>
                <w:highlight w:val="none"/>
                <w:u w:val="none"/>
              </w:rPr>
            </w:pPr>
          </w:p>
        </w:tc>
      </w:tr>
      <w:tr w14:paraId="6EB41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5424E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69D3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BF51F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8.04</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533FB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4AA5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1312F7">
            <w:pPr>
              <w:jc w:val="right"/>
              <w:rPr>
                <w:rFonts w:hint="default" w:ascii="Times New Roman" w:hAnsi="Times New Roman" w:eastAsia="宋体" w:cs="Times New Roman"/>
                <w:i w:val="0"/>
                <w:iCs w:val="0"/>
                <w:color w:val="000000"/>
                <w:sz w:val="20"/>
                <w:szCs w:val="20"/>
                <w:highlight w:val="none"/>
                <w:u w:val="none"/>
              </w:rPr>
            </w:pPr>
          </w:p>
        </w:tc>
      </w:tr>
      <w:tr w14:paraId="5293B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3E727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B270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506735">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906D2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DCF0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2DEA9C">
            <w:pPr>
              <w:jc w:val="right"/>
              <w:rPr>
                <w:rFonts w:hint="default" w:ascii="Times New Roman" w:hAnsi="Times New Roman" w:eastAsia="宋体" w:cs="Times New Roman"/>
                <w:i w:val="0"/>
                <w:iCs w:val="0"/>
                <w:color w:val="000000"/>
                <w:sz w:val="20"/>
                <w:szCs w:val="20"/>
                <w:highlight w:val="none"/>
                <w:u w:val="none"/>
              </w:rPr>
            </w:pPr>
          </w:p>
        </w:tc>
      </w:tr>
      <w:tr w14:paraId="53347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F2369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0E1E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BFAF8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710.57</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01AA3D">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A5AF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162E2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710.57</w:t>
            </w:r>
          </w:p>
        </w:tc>
      </w:tr>
      <w:tr w14:paraId="7542E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14:paraId="31EC5E6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注：1.本表反映单位本年度的总收支和年末结转结余情况。</w:t>
            </w:r>
          </w:p>
          <w:p w14:paraId="50B55D94">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14:paraId="477D721E">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71361082">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14:paraId="3386F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14:paraId="5E9C390D">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14:paraId="7BC8E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14:paraId="3F8116FB">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166D5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000000" w:themeColor="text1" w:sz="8" w:space="0"/>
              <w:right w:val="nil"/>
            </w:tcBorders>
            <w:noWrap/>
            <w:vAlign w:val="bottom"/>
          </w:tcPr>
          <w:p w14:paraId="311335ED">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单位：河北省生态环境厅第三环境监察专员办公室</w:t>
            </w:r>
          </w:p>
        </w:tc>
        <w:tc>
          <w:tcPr>
            <w:tcW w:w="3405" w:type="dxa"/>
            <w:gridSpan w:val="4"/>
            <w:tcBorders>
              <w:top w:val="nil"/>
              <w:left w:val="nil"/>
              <w:bottom w:val="single" w:color="000000" w:themeColor="text1" w:sz="8" w:space="0"/>
              <w:right w:val="nil"/>
            </w:tcBorders>
            <w:noWrap/>
            <w:vAlign w:val="bottom"/>
          </w:tcPr>
          <w:p w14:paraId="5EEF04CD">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000000" w:themeColor="text1" w:sz="8" w:space="0"/>
              <w:right w:val="nil"/>
            </w:tcBorders>
            <w:noWrap/>
            <w:vAlign w:val="bottom"/>
          </w:tcPr>
          <w:p w14:paraId="40055D2F">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504A3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D6F64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2435B0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8FE0E0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19F8CE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CD2CD6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F8388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EC5CA7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68DD82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14:paraId="00BBD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11F531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43D6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D40809E">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F7A2E0A">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800E84D">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2E028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2C1BCFA">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0EBDB18">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D5BB202">
            <w:pPr>
              <w:jc w:val="center"/>
              <w:rPr>
                <w:rFonts w:hint="eastAsia" w:ascii="宋体" w:hAnsi="宋体" w:eastAsia="宋体" w:cs="宋体"/>
                <w:i w:val="0"/>
                <w:iCs w:val="0"/>
                <w:color w:val="000000"/>
                <w:sz w:val="20"/>
                <w:szCs w:val="20"/>
                <w:highlight w:val="none"/>
                <w:u w:val="none"/>
              </w:rPr>
            </w:pPr>
          </w:p>
        </w:tc>
      </w:tr>
      <w:tr w14:paraId="48772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42E5E0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A7E6F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B734D3">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CEF5C4D">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0ECB154">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1589FB5">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1299A01">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E91B644">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393016C">
            <w:pPr>
              <w:jc w:val="center"/>
              <w:rPr>
                <w:rFonts w:hint="eastAsia" w:ascii="宋体" w:hAnsi="宋体" w:eastAsia="宋体" w:cs="宋体"/>
                <w:i w:val="0"/>
                <w:iCs w:val="0"/>
                <w:color w:val="000000"/>
                <w:sz w:val="20"/>
                <w:szCs w:val="20"/>
                <w:highlight w:val="none"/>
                <w:u w:val="none"/>
              </w:rPr>
            </w:pPr>
          </w:p>
        </w:tc>
      </w:tr>
      <w:tr w14:paraId="5ACFF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B02CA71">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03095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83D536F">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ED49946">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1A316C2">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CD27F39">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F10B017">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626CD8F">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8973235">
            <w:pPr>
              <w:jc w:val="center"/>
              <w:rPr>
                <w:rFonts w:hint="eastAsia" w:ascii="宋体" w:hAnsi="宋体" w:eastAsia="宋体" w:cs="宋体"/>
                <w:i w:val="0"/>
                <w:iCs w:val="0"/>
                <w:color w:val="000000"/>
                <w:sz w:val="20"/>
                <w:szCs w:val="20"/>
                <w:highlight w:val="none"/>
                <w:u w:val="none"/>
              </w:rPr>
            </w:pPr>
          </w:p>
        </w:tc>
      </w:tr>
      <w:tr w14:paraId="59A1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2CE43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41993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E6504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3B73D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AC19557">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ABCFD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13571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A04C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14:paraId="4634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8E4F1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D3D15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702.54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EBFC1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702.54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510414">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960B55">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BA159D">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20E8E8">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F8E068">
            <w:pPr>
              <w:jc w:val="right"/>
              <w:rPr>
                <w:rFonts w:hint="default" w:ascii="Times New Roman" w:hAnsi="Times New Roman" w:eastAsia="宋体" w:cs="Times New Roman"/>
                <w:i w:val="0"/>
                <w:iCs w:val="0"/>
                <w:color w:val="000000"/>
                <w:sz w:val="20"/>
                <w:szCs w:val="20"/>
                <w:highlight w:val="none"/>
                <w:u w:val="none"/>
              </w:rPr>
            </w:pPr>
          </w:p>
        </w:tc>
      </w:tr>
      <w:tr w14:paraId="6CE6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76E30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8E890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2F43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67.67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95D5B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67.67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9B4F5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463F2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55648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FFC77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C8527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1805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9A27D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5FE98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070B6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67.67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ABEB4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67.67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D5F6A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70F79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E306F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333A8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FAF56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C3D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28CBF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35D06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行政单位离退休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B8765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EE00D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1D10B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0FA85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716D4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FE1DA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3B9B6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9DDC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EE658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23B78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84A77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32.66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D2204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32.66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6D958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E5D30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538AF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22081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E6D8F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270FD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F7626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2080506</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58E0F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机关事业单位职业年金缴费支出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FCD67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16.29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C52BE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16.29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E77DC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94E79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6EBC1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BECEB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F3DF1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2646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AEBBB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28A6C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25B1B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28.95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EDD76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28.95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1128F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27821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BA357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962BF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7955D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4C8F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C1730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1A477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CD132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28.95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50C38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28.95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FF16F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F84BE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C3623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40917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722D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BA19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A46FB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32A31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BB64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28.95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386B0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28.95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57230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AD910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E0063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63614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6F254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DCE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93B46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1ADA2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节能环保支出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481DA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578.17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ED27F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578.17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0DF12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87006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E5A99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6ECAC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C496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D1E3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DF1EC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E0FF9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环境保护管理事务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EE9CB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336.50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53AD5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336.50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F8F27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2ABDC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5AB31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C14D6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D7C90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2A20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A7100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2110101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3BB4C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行政运行</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2CA93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336.50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AB16D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336.50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C9C8D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FCD59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6B859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EA109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4BB03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3101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83CEE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72232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环境监测与监察</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0A78F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241.67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8A506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241.67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BB446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6AA9A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FD9A0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E9194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70EEE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1BFC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642D3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2110299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0A4D8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其他环境监测与监察支出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A7227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241.67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0FFE6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241.67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B0256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BDD72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8516A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8A040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B79BC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22B2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B6339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3BE8D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0E91A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27.75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284E1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27.75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3BC2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67CF2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AC136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8010C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6AFB8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3E86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B18BF3">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63DFB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06104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27.75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6DA4C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27.75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1B5AF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C3D2B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179B7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153D0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79E71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8A81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4B064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4E534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085FD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27.75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7529A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27.75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9A137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40F36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05443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1A0FF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7CA16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7454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single" w:color="000000" w:themeColor="text1" w:sz="8" w:space="0"/>
              <w:left w:val="nil"/>
              <w:bottom w:val="nil"/>
              <w:right w:val="nil"/>
            </w:tcBorders>
            <w:noWrap/>
            <w:vAlign w:val="center"/>
          </w:tcPr>
          <w:p w14:paraId="2A889EA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注：本表反映单位本年度取得的各项收入情况。</w:t>
            </w:r>
          </w:p>
        </w:tc>
      </w:tr>
    </w:tbl>
    <w:p w14:paraId="68CDE5D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9F8B084">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14:paraId="0EAA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14:paraId="5D59795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14:paraId="6DB7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14:paraId="67B4492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37F8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000000" w:themeColor="text1" w:sz="8" w:space="0"/>
              <w:right w:val="nil"/>
            </w:tcBorders>
            <w:noWrap/>
            <w:vAlign w:val="bottom"/>
          </w:tcPr>
          <w:p w14:paraId="047155BF">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单位：河北省生态环境厅第三环境监察专员办公室</w:t>
            </w:r>
          </w:p>
        </w:tc>
        <w:tc>
          <w:tcPr>
            <w:tcW w:w="1403" w:type="pct"/>
            <w:gridSpan w:val="3"/>
            <w:tcBorders>
              <w:top w:val="nil"/>
              <w:left w:val="nil"/>
              <w:bottom w:val="single" w:color="000000" w:themeColor="text1" w:sz="8" w:space="0"/>
              <w:right w:val="nil"/>
            </w:tcBorders>
            <w:noWrap/>
            <w:vAlign w:val="bottom"/>
          </w:tcPr>
          <w:p w14:paraId="216B9A4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34" w:type="pct"/>
            <w:gridSpan w:val="3"/>
            <w:tcBorders>
              <w:top w:val="nil"/>
              <w:left w:val="nil"/>
              <w:bottom w:val="single" w:color="000000" w:themeColor="text1" w:sz="8" w:space="0"/>
              <w:right w:val="nil"/>
            </w:tcBorders>
            <w:noWrap/>
            <w:vAlign w:val="bottom"/>
          </w:tcPr>
          <w:p w14:paraId="272F664D">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02FF0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17A70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17D4DD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8633EC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23FC8B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2DA50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A8C99A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79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E312A4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14:paraId="37F57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5D872E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4860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E377F0B">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CF57704">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8D3FFE">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A153672">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A7CA1DC">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E1B3486">
            <w:pPr>
              <w:jc w:val="center"/>
              <w:rPr>
                <w:rFonts w:hint="eastAsia" w:ascii="宋体" w:hAnsi="宋体" w:eastAsia="宋体" w:cs="宋体"/>
                <w:i w:val="0"/>
                <w:iCs w:val="0"/>
                <w:color w:val="000000"/>
                <w:sz w:val="20"/>
                <w:szCs w:val="20"/>
                <w:highlight w:val="none"/>
                <w:u w:val="none"/>
              </w:rPr>
            </w:pPr>
          </w:p>
        </w:tc>
      </w:tr>
      <w:tr w14:paraId="2A5D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C0E4539">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874050">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AD03000">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B1E0842">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7865F90">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4493D37">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DB3CC06">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8210C31">
            <w:pPr>
              <w:jc w:val="center"/>
              <w:rPr>
                <w:rFonts w:hint="eastAsia" w:ascii="宋体" w:hAnsi="宋体" w:eastAsia="宋体" w:cs="宋体"/>
                <w:i w:val="0"/>
                <w:iCs w:val="0"/>
                <w:color w:val="000000"/>
                <w:sz w:val="20"/>
                <w:szCs w:val="20"/>
                <w:highlight w:val="none"/>
                <w:u w:val="none"/>
              </w:rPr>
            </w:pPr>
          </w:p>
        </w:tc>
      </w:tr>
      <w:tr w14:paraId="042F4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0B67C9D">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078245">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CB0F352">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C964F70">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CD4E6CE">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90026C4">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D591BDF">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B174657">
            <w:pPr>
              <w:jc w:val="center"/>
              <w:rPr>
                <w:rFonts w:hint="eastAsia" w:ascii="宋体" w:hAnsi="宋体" w:eastAsia="宋体" w:cs="宋体"/>
                <w:i w:val="0"/>
                <w:iCs w:val="0"/>
                <w:color w:val="000000"/>
                <w:sz w:val="20"/>
                <w:szCs w:val="20"/>
                <w:highlight w:val="none"/>
                <w:u w:val="none"/>
              </w:rPr>
            </w:pPr>
          </w:p>
        </w:tc>
      </w:tr>
      <w:tr w14:paraId="11F8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BE2C8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5C3AC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11B6A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698D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D8E7F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98353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71ECD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14:paraId="7B911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6AC80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FF257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710.57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E1D0A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468.90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BE7A3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241.67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6FEE02">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3236AB">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456FC9">
            <w:pPr>
              <w:jc w:val="right"/>
              <w:rPr>
                <w:rFonts w:hint="default" w:ascii="Times New Roman" w:hAnsi="Times New Roman" w:eastAsia="宋体" w:cs="Times New Roman"/>
                <w:i w:val="0"/>
                <w:iCs w:val="0"/>
                <w:color w:val="000000"/>
                <w:sz w:val="20"/>
                <w:szCs w:val="20"/>
                <w:highlight w:val="none"/>
                <w:u w:val="none"/>
              </w:rPr>
            </w:pPr>
          </w:p>
        </w:tc>
      </w:tr>
      <w:tr w14:paraId="1BC7D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99E3C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D5B8B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37985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67.67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4F7A9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67.67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3E6B03">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F3E1EE">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9F605A">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C45DD2">
            <w:pPr>
              <w:jc w:val="right"/>
              <w:rPr>
                <w:rFonts w:hint="default" w:ascii="Times New Roman" w:hAnsi="Times New Roman" w:eastAsia="宋体" w:cs="Times New Roman"/>
                <w:i w:val="0"/>
                <w:iCs w:val="0"/>
                <w:color w:val="000000"/>
                <w:sz w:val="20"/>
                <w:szCs w:val="20"/>
                <w:highlight w:val="none"/>
                <w:u w:val="none"/>
              </w:rPr>
            </w:pPr>
          </w:p>
        </w:tc>
      </w:tr>
      <w:tr w14:paraId="2373A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C66A1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8AA7E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2FA06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67.67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2D706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67.67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C7DD95">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D597D1">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6C13FA">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B3BEAB">
            <w:pPr>
              <w:jc w:val="right"/>
              <w:rPr>
                <w:rFonts w:hint="default" w:ascii="Times New Roman" w:hAnsi="Times New Roman" w:eastAsia="宋体" w:cs="Times New Roman"/>
                <w:i w:val="0"/>
                <w:iCs w:val="0"/>
                <w:color w:val="000000"/>
                <w:sz w:val="20"/>
                <w:szCs w:val="20"/>
                <w:highlight w:val="none"/>
                <w:u w:val="none"/>
              </w:rPr>
            </w:pPr>
          </w:p>
        </w:tc>
      </w:tr>
      <w:tr w14:paraId="64692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075F0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01BB0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C54B4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F73CE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A696A4">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CE1BF4">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0F12BC">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BC7A1E">
            <w:pPr>
              <w:jc w:val="right"/>
              <w:rPr>
                <w:rFonts w:hint="default" w:ascii="Times New Roman" w:hAnsi="Times New Roman" w:eastAsia="宋体" w:cs="Times New Roman"/>
                <w:i w:val="0"/>
                <w:iCs w:val="0"/>
                <w:color w:val="000000"/>
                <w:sz w:val="20"/>
                <w:szCs w:val="20"/>
                <w:highlight w:val="none"/>
                <w:u w:val="none"/>
              </w:rPr>
            </w:pPr>
          </w:p>
        </w:tc>
      </w:tr>
      <w:tr w14:paraId="12319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7AF36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3CECB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EE7E9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32.66</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94980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32.66</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6F0EF5">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5FCA3D">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8CEB8C">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6DF8E3">
            <w:pPr>
              <w:jc w:val="right"/>
              <w:rPr>
                <w:rFonts w:hint="default" w:ascii="Times New Roman" w:hAnsi="Times New Roman" w:eastAsia="宋体" w:cs="Times New Roman"/>
                <w:i w:val="0"/>
                <w:iCs w:val="0"/>
                <w:color w:val="000000"/>
                <w:sz w:val="20"/>
                <w:szCs w:val="20"/>
                <w:highlight w:val="none"/>
                <w:u w:val="none"/>
              </w:rPr>
            </w:pPr>
          </w:p>
        </w:tc>
      </w:tr>
      <w:tr w14:paraId="00ED6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30D4B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2080506</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6885A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机关事业单位职业年金缴费支出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54A48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16.29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EBC1F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16.29</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8362EE">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A87A7D">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DE1BC5">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F81052">
            <w:pPr>
              <w:jc w:val="right"/>
              <w:rPr>
                <w:rFonts w:hint="default" w:ascii="Times New Roman" w:hAnsi="Times New Roman" w:eastAsia="宋体" w:cs="Times New Roman"/>
                <w:i w:val="0"/>
                <w:iCs w:val="0"/>
                <w:color w:val="000000"/>
                <w:sz w:val="20"/>
                <w:szCs w:val="20"/>
                <w:highlight w:val="none"/>
                <w:u w:val="none"/>
              </w:rPr>
            </w:pPr>
          </w:p>
        </w:tc>
      </w:tr>
      <w:tr w14:paraId="410A9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9B871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B1CDA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FDCD3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76427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3573B6">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EAC775">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1897B6">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A682F7">
            <w:pPr>
              <w:jc w:val="right"/>
              <w:rPr>
                <w:rFonts w:hint="default" w:ascii="Times New Roman" w:hAnsi="Times New Roman" w:eastAsia="宋体" w:cs="Times New Roman"/>
                <w:i w:val="0"/>
                <w:iCs w:val="0"/>
                <w:color w:val="000000"/>
                <w:sz w:val="20"/>
                <w:szCs w:val="20"/>
                <w:highlight w:val="none"/>
                <w:u w:val="none"/>
              </w:rPr>
            </w:pPr>
          </w:p>
        </w:tc>
      </w:tr>
      <w:tr w14:paraId="6E116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48BD3D">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AACC2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5044A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CE33A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317A4E">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0E007F">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223FC0">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F389A3">
            <w:pPr>
              <w:jc w:val="right"/>
              <w:rPr>
                <w:rFonts w:hint="default" w:ascii="Times New Roman" w:hAnsi="Times New Roman" w:eastAsia="宋体" w:cs="Times New Roman"/>
                <w:i w:val="0"/>
                <w:iCs w:val="0"/>
                <w:color w:val="000000"/>
                <w:sz w:val="20"/>
                <w:szCs w:val="20"/>
                <w:highlight w:val="none"/>
                <w:u w:val="none"/>
              </w:rPr>
            </w:pPr>
          </w:p>
        </w:tc>
      </w:tr>
      <w:tr w14:paraId="1B804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D33B4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D6E39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2254F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5F938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F5C224">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D2318D">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9935E3">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85F1CD">
            <w:pPr>
              <w:jc w:val="right"/>
              <w:rPr>
                <w:rFonts w:hint="default" w:ascii="Times New Roman" w:hAnsi="Times New Roman" w:eastAsia="宋体" w:cs="Times New Roman"/>
                <w:i w:val="0"/>
                <w:iCs w:val="0"/>
                <w:color w:val="000000"/>
                <w:sz w:val="20"/>
                <w:szCs w:val="20"/>
                <w:highlight w:val="none"/>
                <w:u w:val="none"/>
              </w:rPr>
            </w:pPr>
          </w:p>
        </w:tc>
      </w:tr>
      <w:tr w14:paraId="2DFAF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0B66E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49C5A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节能环保支出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0A516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586.21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3C06A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8E462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15DA0F">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B8370E">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EF23C8">
            <w:pPr>
              <w:jc w:val="right"/>
              <w:rPr>
                <w:rFonts w:hint="default" w:ascii="Times New Roman" w:hAnsi="Times New Roman" w:eastAsia="宋体" w:cs="Times New Roman"/>
                <w:i w:val="0"/>
                <w:iCs w:val="0"/>
                <w:color w:val="000000"/>
                <w:sz w:val="20"/>
                <w:szCs w:val="20"/>
                <w:highlight w:val="none"/>
                <w:u w:val="none"/>
              </w:rPr>
            </w:pPr>
          </w:p>
        </w:tc>
      </w:tr>
      <w:tr w14:paraId="423E0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3CE9C1">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7A84F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环境保护管理事务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AFD2F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00192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1852A2">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DA63D3">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0ACF92">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E3B739">
            <w:pPr>
              <w:jc w:val="right"/>
              <w:rPr>
                <w:rFonts w:hint="default" w:ascii="Times New Roman" w:hAnsi="Times New Roman" w:eastAsia="宋体" w:cs="Times New Roman"/>
                <w:i w:val="0"/>
                <w:iCs w:val="0"/>
                <w:color w:val="000000"/>
                <w:sz w:val="20"/>
                <w:szCs w:val="20"/>
                <w:highlight w:val="none"/>
                <w:u w:val="none"/>
              </w:rPr>
            </w:pPr>
          </w:p>
        </w:tc>
      </w:tr>
      <w:tr w14:paraId="64870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DE327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2110101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A39D2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10EDC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B3FE9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7B9697">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B7BCFB">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3C4C5D">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06C13B">
            <w:pPr>
              <w:jc w:val="right"/>
              <w:rPr>
                <w:rFonts w:hint="default" w:ascii="Times New Roman" w:hAnsi="Times New Roman" w:eastAsia="宋体" w:cs="Times New Roman"/>
                <w:i w:val="0"/>
                <w:iCs w:val="0"/>
                <w:color w:val="000000"/>
                <w:sz w:val="20"/>
                <w:szCs w:val="20"/>
                <w:highlight w:val="none"/>
                <w:u w:val="none"/>
              </w:rPr>
            </w:pPr>
          </w:p>
        </w:tc>
      </w:tr>
      <w:tr w14:paraId="2DA0D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82C238">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99BA3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环境监测与监察</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5AAB6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BE176C">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03BC0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A59688">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FC4379">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7B6BA0">
            <w:pPr>
              <w:jc w:val="right"/>
              <w:rPr>
                <w:rFonts w:hint="default" w:ascii="Times New Roman" w:hAnsi="Times New Roman" w:eastAsia="宋体" w:cs="Times New Roman"/>
                <w:i w:val="0"/>
                <w:iCs w:val="0"/>
                <w:color w:val="000000"/>
                <w:sz w:val="20"/>
                <w:szCs w:val="20"/>
                <w:highlight w:val="none"/>
                <w:u w:val="none"/>
              </w:rPr>
            </w:pPr>
          </w:p>
        </w:tc>
      </w:tr>
      <w:tr w14:paraId="54EDF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69FAA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2110299</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CE4A6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其他环境监测与监察支出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06BE6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0CE33C">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B8D40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DAF617">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0C512B">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F3056A">
            <w:pPr>
              <w:jc w:val="right"/>
              <w:rPr>
                <w:rFonts w:hint="default" w:ascii="Times New Roman" w:hAnsi="Times New Roman" w:eastAsia="宋体" w:cs="Times New Roman"/>
                <w:i w:val="0"/>
                <w:iCs w:val="0"/>
                <w:color w:val="000000"/>
                <w:sz w:val="20"/>
                <w:szCs w:val="20"/>
                <w:highlight w:val="none"/>
                <w:u w:val="none"/>
              </w:rPr>
            </w:pPr>
          </w:p>
        </w:tc>
      </w:tr>
      <w:tr w14:paraId="1E892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AB04AD">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DE631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24D74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2F06B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CD660A">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13C54E">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919236">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177F19">
            <w:pPr>
              <w:jc w:val="right"/>
              <w:rPr>
                <w:rFonts w:hint="default" w:ascii="Times New Roman" w:hAnsi="Times New Roman" w:eastAsia="宋体" w:cs="Times New Roman"/>
                <w:i w:val="0"/>
                <w:iCs w:val="0"/>
                <w:color w:val="000000"/>
                <w:sz w:val="20"/>
                <w:szCs w:val="20"/>
                <w:highlight w:val="none"/>
                <w:u w:val="none"/>
              </w:rPr>
            </w:pPr>
          </w:p>
        </w:tc>
      </w:tr>
      <w:tr w14:paraId="6519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064AB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43D8B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AF675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9BE87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38DAC0">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D50068">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75C70B">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853D80">
            <w:pPr>
              <w:jc w:val="right"/>
              <w:rPr>
                <w:rFonts w:hint="default" w:ascii="Times New Roman" w:hAnsi="Times New Roman" w:eastAsia="宋体" w:cs="Times New Roman"/>
                <w:i w:val="0"/>
                <w:iCs w:val="0"/>
                <w:color w:val="000000"/>
                <w:sz w:val="20"/>
                <w:szCs w:val="20"/>
                <w:highlight w:val="none"/>
                <w:u w:val="none"/>
              </w:rPr>
            </w:pPr>
          </w:p>
        </w:tc>
      </w:tr>
      <w:tr w14:paraId="036A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355ABA">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97736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490E8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6EF83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2991DA">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162C7B">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9DA3AF">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A08065">
            <w:pPr>
              <w:jc w:val="right"/>
              <w:rPr>
                <w:rFonts w:hint="default" w:ascii="Times New Roman" w:hAnsi="Times New Roman" w:eastAsia="宋体" w:cs="Times New Roman"/>
                <w:i w:val="0"/>
                <w:iCs w:val="0"/>
                <w:color w:val="000000"/>
                <w:sz w:val="20"/>
                <w:szCs w:val="20"/>
                <w:highlight w:val="none"/>
                <w:u w:val="none"/>
              </w:rPr>
            </w:pPr>
          </w:p>
        </w:tc>
      </w:tr>
      <w:tr w14:paraId="1EA31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single" w:color="000000" w:themeColor="text1" w:sz="8" w:space="0"/>
              <w:left w:val="nil"/>
              <w:bottom w:val="nil"/>
              <w:right w:val="nil"/>
            </w:tcBorders>
            <w:noWrap/>
            <w:vAlign w:val="center"/>
          </w:tcPr>
          <w:p w14:paraId="2960B10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注：本表反映单位本年度各项支出情况。</w:t>
            </w:r>
          </w:p>
        </w:tc>
      </w:tr>
    </w:tbl>
    <w:p w14:paraId="47632FCE">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2ABE95C0">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14:paraId="6C9EF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14:paraId="3C9CE9C1">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14:paraId="5B80B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14:paraId="3B781FD5">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6CAFF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themeColor="text1" w:sz="8" w:space="0"/>
              <w:right w:val="nil"/>
            </w:tcBorders>
            <w:noWrap/>
            <w:vAlign w:val="bottom"/>
          </w:tcPr>
          <w:p w14:paraId="03A7531A">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单位：河北省生态环境厅第三环境监察专员办公室</w:t>
            </w:r>
          </w:p>
        </w:tc>
        <w:tc>
          <w:tcPr>
            <w:tcW w:w="649" w:type="pct"/>
            <w:gridSpan w:val="3"/>
            <w:tcBorders>
              <w:top w:val="nil"/>
              <w:left w:val="nil"/>
              <w:bottom w:val="single" w:color="000000" w:themeColor="text1" w:sz="8" w:space="0"/>
              <w:right w:val="nil"/>
            </w:tcBorders>
            <w:noWrap/>
            <w:vAlign w:val="bottom"/>
          </w:tcPr>
          <w:p w14:paraId="36806AD4">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000000" w:themeColor="text1" w:sz="8" w:space="0"/>
              <w:right w:val="nil"/>
            </w:tcBorders>
            <w:noWrap/>
            <w:vAlign w:val="bottom"/>
          </w:tcPr>
          <w:p w14:paraId="731F2136">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7A26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1ADCEF">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AC829E">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14:paraId="3942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EF4967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5E334B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73BC9FB">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810C8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D3FEA5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95BBE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FA1D0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08432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214C4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14:paraId="418B5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DFBC3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6C00BD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5F7955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7C6BAF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6CE8889">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88A824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6CCBE1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6B8F57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2A6240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24CB8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9B8A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B430DE">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697E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89499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0B453D">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10A5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0FC7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611E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0BD8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14:paraId="0E39F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9471B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D15B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FF943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702.54</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8DC72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717C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7E53C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3DAAD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2E839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6CCF0D">
            <w:pPr>
              <w:jc w:val="right"/>
              <w:rPr>
                <w:rFonts w:hint="default" w:ascii="Times New Roman" w:hAnsi="Times New Roman" w:eastAsia="宋体" w:cs="Times New Roman"/>
                <w:i w:val="0"/>
                <w:iCs w:val="0"/>
                <w:color w:val="000000"/>
                <w:sz w:val="20"/>
                <w:szCs w:val="20"/>
                <w:highlight w:val="none"/>
                <w:u w:val="none"/>
              </w:rPr>
            </w:pPr>
          </w:p>
        </w:tc>
      </w:tr>
      <w:tr w14:paraId="6DE06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586BE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0972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EFE15D">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5D050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8928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0687A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65A38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41F19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F501CB">
            <w:pPr>
              <w:jc w:val="right"/>
              <w:rPr>
                <w:rFonts w:hint="default" w:ascii="Times New Roman" w:hAnsi="Times New Roman" w:eastAsia="宋体" w:cs="Times New Roman"/>
                <w:i w:val="0"/>
                <w:iCs w:val="0"/>
                <w:color w:val="000000"/>
                <w:sz w:val="20"/>
                <w:szCs w:val="20"/>
                <w:highlight w:val="none"/>
                <w:u w:val="none"/>
              </w:rPr>
            </w:pPr>
          </w:p>
        </w:tc>
      </w:tr>
      <w:tr w14:paraId="67B77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30CDE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7660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63E3F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DBF9A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BEBB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0D180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65F40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69DBC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09D2A7">
            <w:pPr>
              <w:jc w:val="right"/>
              <w:rPr>
                <w:rFonts w:hint="default" w:ascii="Times New Roman" w:hAnsi="Times New Roman" w:eastAsia="宋体" w:cs="Times New Roman"/>
                <w:i w:val="0"/>
                <w:iCs w:val="0"/>
                <w:color w:val="000000"/>
                <w:sz w:val="20"/>
                <w:szCs w:val="20"/>
                <w:highlight w:val="none"/>
                <w:u w:val="none"/>
              </w:rPr>
            </w:pPr>
          </w:p>
        </w:tc>
      </w:tr>
      <w:tr w14:paraId="1F3A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4193F4">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2920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9FFD9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D5DA2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31DE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AE27D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91903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8FFBE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508FD9">
            <w:pPr>
              <w:jc w:val="right"/>
              <w:rPr>
                <w:rFonts w:hint="default" w:ascii="Times New Roman" w:hAnsi="Times New Roman" w:eastAsia="宋体" w:cs="Times New Roman"/>
                <w:i w:val="0"/>
                <w:iCs w:val="0"/>
                <w:color w:val="000000"/>
                <w:sz w:val="20"/>
                <w:szCs w:val="20"/>
                <w:highlight w:val="none"/>
                <w:u w:val="none"/>
              </w:rPr>
            </w:pPr>
          </w:p>
        </w:tc>
      </w:tr>
      <w:tr w14:paraId="5006D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AD0E4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6832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E8D0D2">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E2B83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19B8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61215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055A0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1F2F5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45BB30">
            <w:pPr>
              <w:jc w:val="right"/>
              <w:rPr>
                <w:rFonts w:hint="default" w:ascii="Times New Roman" w:hAnsi="Times New Roman" w:eastAsia="宋体" w:cs="Times New Roman"/>
                <w:i w:val="0"/>
                <w:iCs w:val="0"/>
                <w:color w:val="000000"/>
                <w:sz w:val="20"/>
                <w:szCs w:val="20"/>
                <w:highlight w:val="none"/>
                <w:u w:val="none"/>
              </w:rPr>
            </w:pPr>
          </w:p>
        </w:tc>
      </w:tr>
      <w:tr w14:paraId="3A9EC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2AD2F9">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1846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305EC7">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EEC7E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EF49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EFE7B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B274A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9EC48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A58986">
            <w:pPr>
              <w:jc w:val="right"/>
              <w:rPr>
                <w:rFonts w:hint="default" w:ascii="Times New Roman" w:hAnsi="Times New Roman" w:eastAsia="宋体" w:cs="Times New Roman"/>
                <w:i w:val="0"/>
                <w:iCs w:val="0"/>
                <w:color w:val="000000"/>
                <w:sz w:val="20"/>
                <w:szCs w:val="20"/>
                <w:highlight w:val="none"/>
                <w:u w:val="none"/>
              </w:rPr>
            </w:pPr>
          </w:p>
        </w:tc>
      </w:tr>
      <w:tr w14:paraId="205CA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01C294">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07BA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4ED649">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210AF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4BC1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175E5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57CC0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55253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E18C66">
            <w:pPr>
              <w:jc w:val="right"/>
              <w:rPr>
                <w:rFonts w:hint="default" w:ascii="Times New Roman" w:hAnsi="Times New Roman" w:eastAsia="宋体" w:cs="Times New Roman"/>
                <w:i w:val="0"/>
                <w:iCs w:val="0"/>
                <w:color w:val="000000"/>
                <w:sz w:val="20"/>
                <w:szCs w:val="20"/>
                <w:highlight w:val="none"/>
                <w:u w:val="none"/>
              </w:rPr>
            </w:pPr>
          </w:p>
        </w:tc>
      </w:tr>
      <w:tr w14:paraId="62C71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1B9253">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D1AD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50FA7D">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7B0FD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8325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47C30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67.67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1A7FB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67.67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F4128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3D468D">
            <w:pPr>
              <w:jc w:val="right"/>
              <w:rPr>
                <w:rFonts w:hint="default" w:ascii="Times New Roman" w:hAnsi="Times New Roman" w:eastAsia="宋体" w:cs="Times New Roman"/>
                <w:i w:val="0"/>
                <w:iCs w:val="0"/>
                <w:color w:val="000000"/>
                <w:sz w:val="20"/>
                <w:szCs w:val="20"/>
                <w:highlight w:val="none"/>
                <w:u w:val="none"/>
              </w:rPr>
            </w:pPr>
          </w:p>
        </w:tc>
      </w:tr>
      <w:tr w14:paraId="710E0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5C7E79">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9BBC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F86432">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4FB8F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294F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245FE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28.95</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3F6C8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28.95</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ACF3A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125AA5">
            <w:pPr>
              <w:jc w:val="right"/>
              <w:rPr>
                <w:rFonts w:hint="default" w:ascii="Times New Roman" w:hAnsi="Times New Roman" w:eastAsia="宋体" w:cs="Times New Roman"/>
                <w:i w:val="0"/>
                <w:iCs w:val="0"/>
                <w:color w:val="000000"/>
                <w:sz w:val="20"/>
                <w:szCs w:val="20"/>
                <w:highlight w:val="none"/>
                <w:u w:val="none"/>
              </w:rPr>
            </w:pPr>
          </w:p>
        </w:tc>
      </w:tr>
      <w:tr w14:paraId="6B751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88D72C">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B7C0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461CB6">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18347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9596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38A0E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586.21</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7057D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586.21</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1D7EF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10D0E8">
            <w:pPr>
              <w:jc w:val="right"/>
              <w:rPr>
                <w:rFonts w:hint="default" w:ascii="Times New Roman" w:hAnsi="Times New Roman" w:eastAsia="宋体" w:cs="Times New Roman"/>
                <w:i w:val="0"/>
                <w:iCs w:val="0"/>
                <w:color w:val="000000"/>
                <w:sz w:val="20"/>
                <w:szCs w:val="20"/>
                <w:highlight w:val="none"/>
                <w:u w:val="none"/>
              </w:rPr>
            </w:pPr>
          </w:p>
        </w:tc>
      </w:tr>
      <w:tr w14:paraId="0C762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B58920">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F0EA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2A21F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8A2EA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0785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56EDB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D957B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96167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E9D3EC">
            <w:pPr>
              <w:jc w:val="right"/>
              <w:rPr>
                <w:rFonts w:hint="default" w:ascii="Times New Roman" w:hAnsi="Times New Roman" w:eastAsia="宋体" w:cs="Times New Roman"/>
                <w:i w:val="0"/>
                <w:iCs w:val="0"/>
                <w:color w:val="000000"/>
                <w:sz w:val="20"/>
                <w:szCs w:val="20"/>
                <w:highlight w:val="none"/>
                <w:u w:val="none"/>
              </w:rPr>
            </w:pPr>
          </w:p>
        </w:tc>
      </w:tr>
      <w:tr w14:paraId="15AE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805B0D">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5838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67CB1F">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A4387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FE1C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C744E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4DC4F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00C60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4FCF99">
            <w:pPr>
              <w:jc w:val="right"/>
              <w:rPr>
                <w:rFonts w:hint="default" w:ascii="Times New Roman" w:hAnsi="Times New Roman" w:eastAsia="宋体" w:cs="Times New Roman"/>
                <w:i w:val="0"/>
                <w:iCs w:val="0"/>
                <w:color w:val="000000"/>
                <w:sz w:val="20"/>
                <w:szCs w:val="20"/>
                <w:highlight w:val="none"/>
                <w:u w:val="none"/>
              </w:rPr>
            </w:pPr>
          </w:p>
        </w:tc>
      </w:tr>
      <w:tr w14:paraId="04CE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AFE358">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1C8E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5542BF">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3E99E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6343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9FF64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7382C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EE0F7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261F3F">
            <w:pPr>
              <w:jc w:val="right"/>
              <w:rPr>
                <w:rFonts w:hint="default" w:ascii="Times New Roman" w:hAnsi="Times New Roman" w:eastAsia="宋体" w:cs="Times New Roman"/>
                <w:i w:val="0"/>
                <w:iCs w:val="0"/>
                <w:color w:val="000000"/>
                <w:sz w:val="20"/>
                <w:szCs w:val="20"/>
                <w:highlight w:val="none"/>
                <w:u w:val="none"/>
              </w:rPr>
            </w:pPr>
          </w:p>
        </w:tc>
      </w:tr>
      <w:tr w14:paraId="55671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AD4F3E">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2B1A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9F11AF">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F4CB8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5737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5B988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01941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6FEC1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C3BBBA">
            <w:pPr>
              <w:jc w:val="right"/>
              <w:rPr>
                <w:rFonts w:hint="default" w:ascii="Times New Roman" w:hAnsi="Times New Roman" w:eastAsia="宋体" w:cs="Times New Roman"/>
                <w:i w:val="0"/>
                <w:iCs w:val="0"/>
                <w:color w:val="000000"/>
                <w:sz w:val="20"/>
                <w:szCs w:val="20"/>
                <w:highlight w:val="none"/>
                <w:u w:val="none"/>
              </w:rPr>
            </w:pPr>
          </w:p>
        </w:tc>
      </w:tr>
      <w:tr w14:paraId="70FB5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6FE64F">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EE33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52E72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BC15B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4CC0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21F72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C4B4C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1E48A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96411F">
            <w:pPr>
              <w:jc w:val="right"/>
              <w:rPr>
                <w:rFonts w:hint="default" w:ascii="Times New Roman" w:hAnsi="Times New Roman" w:eastAsia="宋体" w:cs="Times New Roman"/>
                <w:i w:val="0"/>
                <w:iCs w:val="0"/>
                <w:color w:val="000000"/>
                <w:sz w:val="20"/>
                <w:szCs w:val="20"/>
                <w:highlight w:val="none"/>
                <w:u w:val="none"/>
              </w:rPr>
            </w:pPr>
          </w:p>
        </w:tc>
      </w:tr>
      <w:tr w14:paraId="0B3D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37D1E5">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52E4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B0B3F6">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9E3B5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D3B6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8D737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BFC6F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F6DFD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564B47">
            <w:pPr>
              <w:jc w:val="right"/>
              <w:rPr>
                <w:rFonts w:hint="default" w:ascii="Times New Roman" w:hAnsi="Times New Roman" w:eastAsia="宋体" w:cs="Times New Roman"/>
                <w:i w:val="0"/>
                <w:iCs w:val="0"/>
                <w:color w:val="000000"/>
                <w:sz w:val="20"/>
                <w:szCs w:val="20"/>
                <w:highlight w:val="none"/>
                <w:u w:val="none"/>
              </w:rPr>
            </w:pPr>
          </w:p>
        </w:tc>
      </w:tr>
      <w:tr w14:paraId="16CF0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1A7A42">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B336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6CCF85">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E1B47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795D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12295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A2589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1BC7F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3D71A3">
            <w:pPr>
              <w:jc w:val="right"/>
              <w:rPr>
                <w:rFonts w:hint="default" w:ascii="Times New Roman" w:hAnsi="Times New Roman" w:eastAsia="宋体" w:cs="Times New Roman"/>
                <w:i w:val="0"/>
                <w:iCs w:val="0"/>
                <w:color w:val="000000"/>
                <w:sz w:val="20"/>
                <w:szCs w:val="20"/>
                <w:highlight w:val="none"/>
                <w:u w:val="none"/>
              </w:rPr>
            </w:pPr>
          </w:p>
        </w:tc>
      </w:tr>
      <w:tr w14:paraId="2E522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BE2B6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9BFA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B4B96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A5E40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6852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DA658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EBB96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47631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741766">
            <w:pPr>
              <w:jc w:val="right"/>
              <w:rPr>
                <w:rFonts w:hint="default" w:ascii="Times New Roman" w:hAnsi="Times New Roman" w:eastAsia="宋体" w:cs="Times New Roman"/>
                <w:i w:val="0"/>
                <w:iCs w:val="0"/>
                <w:color w:val="000000"/>
                <w:sz w:val="20"/>
                <w:szCs w:val="20"/>
                <w:highlight w:val="none"/>
                <w:u w:val="none"/>
              </w:rPr>
            </w:pPr>
          </w:p>
        </w:tc>
      </w:tr>
      <w:tr w14:paraId="793F3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570622">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348A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14AAA5">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10C01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93B3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159CD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27.75</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50D07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27.75</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E7722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09DF02">
            <w:pPr>
              <w:jc w:val="right"/>
              <w:rPr>
                <w:rFonts w:hint="default" w:ascii="Times New Roman" w:hAnsi="Times New Roman" w:eastAsia="宋体" w:cs="Times New Roman"/>
                <w:i w:val="0"/>
                <w:iCs w:val="0"/>
                <w:color w:val="000000"/>
                <w:sz w:val="20"/>
                <w:szCs w:val="20"/>
                <w:highlight w:val="none"/>
                <w:u w:val="none"/>
              </w:rPr>
            </w:pPr>
          </w:p>
        </w:tc>
      </w:tr>
      <w:tr w14:paraId="45E81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FAA797">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117D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6D5F5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7BC70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FECE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3EE49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15CCE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5BE9F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8F0B81">
            <w:pPr>
              <w:jc w:val="right"/>
              <w:rPr>
                <w:rFonts w:hint="default" w:ascii="Times New Roman" w:hAnsi="Times New Roman" w:eastAsia="宋体" w:cs="Times New Roman"/>
                <w:i w:val="0"/>
                <w:iCs w:val="0"/>
                <w:color w:val="000000"/>
                <w:sz w:val="20"/>
                <w:szCs w:val="20"/>
                <w:highlight w:val="none"/>
                <w:u w:val="none"/>
              </w:rPr>
            </w:pPr>
          </w:p>
        </w:tc>
      </w:tr>
      <w:tr w14:paraId="47A12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D38BC2">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B00D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2226D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A421D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D26B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A7017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6A17D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BD52D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C643EB">
            <w:pPr>
              <w:jc w:val="right"/>
              <w:rPr>
                <w:rFonts w:hint="default" w:ascii="Times New Roman" w:hAnsi="Times New Roman" w:eastAsia="宋体" w:cs="Times New Roman"/>
                <w:i w:val="0"/>
                <w:iCs w:val="0"/>
                <w:color w:val="000000"/>
                <w:sz w:val="20"/>
                <w:szCs w:val="20"/>
                <w:highlight w:val="none"/>
                <w:u w:val="none"/>
              </w:rPr>
            </w:pPr>
          </w:p>
        </w:tc>
      </w:tr>
      <w:tr w14:paraId="22CF9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05642C">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006B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CBFC55">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07CDC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8711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F0AF9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24BC1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827A0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E9C54F">
            <w:pPr>
              <w:jc w:val="right"/>
              <w:rPr>
                <w:rFonts w:hint="default" w:ascii="Times New Roman" w:hAnsi="Times New Roman" w:eastAsia="宋体" w:cs="Times New Roman"/>
                <w:i w:val="0"/>
                <w:iCs w:val="0"/>
                <w:color w:val="000000"/>
                <w:sz w:val="20"/>
                <w:szCs w:val="20"/>
                <w:highlight w:val="none"/>
                <w:u w:val="none"/>
              </w:rPr>
            </w:pPr>
          </w:p>
        </w:tc>
      </w:tr>
      <w:tr w14:paraId="785A1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945B79">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C247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39357F">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F31C5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2E40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BB026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CBCF9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87759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F59E54">
            <w:pPr>
              <w:jc w:val="right"/>
              <w:rPr>
                <w:rFonts w:hint="default" w:ascii="Times New Roman" w:hAnsi="Times New Roman" w:eastAsia="宋体" w:cs="Times New Roman"/>
                <w:i w:val="0"/>
                <w:iCs w:val="0"/>
                <w:color w:val="000000"/>
                <w:sz w:val="20"/>
                <w:szCs w:val="20"/>
                <w:highlight w:val="none"/>
                <w:u w:val="none"/>
              </w:rPr>
            </w:pPr>
          </w:p>
        </w:tc>
      </w:tr>
      <w:tr w14:paraId="51BC7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506B9D">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D9B6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D9747C">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B2CE6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1955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97BAF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58887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2F97A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5D405A">
            <w:pPr>
              <w:jc w:val="right"/>
              <w:rPr>
                <w:rFonts w:hint="default" w:ascii="Times New Roman" w:hAnsi="Times New Roman" w:eastAsia="宋体" w:cs="Times New Roman"/>
                <w:i w:val="0"/>
                <w:iCs w:val="0"/>
                <w:color w:val="000000"/>
                <w:sz w:val="20"/>
                <w:szCs w:val="20"/>
                <w:highlight w:val="none"/>
                <w:u w:val="none"/>
              </w:rPr>
            </w:pPr>
          </w:p>
        </w:tc>
      </w:tr>
      <w:tr w14:paraId="7828B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694C74">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6CD1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703EF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D2807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61D6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6DD30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66C05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50966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ACE946">
            <w:pPr>
              <w:jc w:val="right"/>
              <w:rPr>
                <w:rFonts w:hint="default" w:ascii="Times New Roman" w:hAnsi="Times New Roman" w:eastAsia="宋体" w:cs="Times New Roman"/>
                <w:i w:val="0"/>
                <w:iCs w:val="0"/>
                <w:color w:val="000000"/>
                <w:sz w:val="20"/>
                <w:szCs w:val="20"/>
                <w:highlight w:val="none"/>
                <w:u w:val="none"/>
              </w:rPr>
            </w:pPr>
          </w:p>
        </w:tc>
      </w:tr>
      <w:tr w14:paraId="3A187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583DFD">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0FE4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4C2D3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B5BDB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1622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59D54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5E48B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5AEAC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8ACB13">
            <w:pPr>
              <w:jc w:val="right"/>
              <w:rPr>
                <w:rFonts w:hint="default" w:ascii="Times New Roman" w:hAnsi="Times New Roman" w:eastAsia="宋体" w:cs="Times New Roman"/>
                <w:i w:val="0"/>
                <w:iCs w:val="0"/>
                <w:color w:val="000000"/>
                <w:sz w:val="20"/>
                <w:szCs w:val="20"/>
                <w:highlight w:val="none"/>
                <w:u w:val="none"/>
              </w:rPr>
            </w:pPr>
          </w:p>
        </w:tc>
      </w:tr>
      <w:tr w14:paraId="5C9B1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60FFC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A8AD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0B831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702.54</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9B6400">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5805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DF317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710.57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5215B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710.57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5F021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B768B4">
            <w:pPr>
              <w:jc w:val="right"/>
              <w:rPr>
                <w:rFonts w:hint="default" w:ascii="Times New Roman" w:hAnsi="Times New Roman" w:eastAsia="宋体" w:cs="Times New Roman"/>
                <w:i w:val="0"/>
                <w:iCs w:val="0"/>
                <w:color w:val="000000"/>
                <w:sz w:val="20"/>
                <w:szCs w:val="20"/>
                <w:highlight w:val="none"/>
                <w:u w:val="none"/>
              </w:rPr>
            </w:pPr>
          </w:p>
        </w:tc>
      </w:tr>
      <w:tr w14:paraId="5E059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9884E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1F16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23D3B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8.04</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8A4DE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BB61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A614E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72D93E">
            <w:pPr>
              <w:jc w:val="both"/>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61071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423572">
            <w:pPr>
              <w:jc w:val="both"/>
              <w:rPr>
                <w:rFonts w:hint="default" w:ascii="Times New Roman" w:hAnsi="Times New Roman" w:eastAsia="宋体" w:cs="Times New Roman"/>
                <w:i w:val="0"/>
                <w:iCs w:val="0"/>
                <w:color w:val="000000"/>
                <w:sz w:val="20"/>
                <w:szCs w:val="20"/>
                <w:highlight w:val="none"/>
                <w:u w:val="none"/>
              </w:rPr>
            </w:pPr>
          </w:p>
        </w:tc>
      </w:tr>
      <w:tr w14:paraId="50115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29296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0C5E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A7BEE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8.04</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4A39B4">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89D5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D8448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9729F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3B70D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8253B4">
            <w:pPr>
              <w:jc w:val="left"/>
              <w:rPr>
                <w:rFonts w:hint="default" w:ascii="Times New Roman" w:hAnsi="Times New Roman" w:eastAsia="宋体" w:cs="Times New Roman"/>
                <w:i w:val="0"/>
                <w:iCs w:val="0"/>
                <w:color w:val="000000"/>
                <w:sz w:val="20"/>
                <w:szCs w:val="20"/>
                <w:highlight w:val="none"/>
                <w:u w:val="none"/>
              </w:rPr>
            </w:pPr>
          </w:p>
        </w:tc>
      </w:tr>
      <w:tr w14:paraId="2A999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0E0D7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BA7E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19084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A86CD8">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3C56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412D8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39A6B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AF30B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73AF87">
            <w:pPr>
              <w:jc w:val="left"/>
              <w:rPr>
                <w:rFonts w:hint="default" w:ascii="Times New Roman" w:hAnsi="Times New Roman" w:eastAsia="宋体" w:cs="Times New Roman"/>
                <w:i w:val="0"/>
                <w:iCs w:val="0"/>
                <w:color w:val="000000"/>
                <w:sz w:val="20"/>
                <w:szCs w:val="20"/>
                <w:highlight w:val="none"/>
                <w:u w:val="none"/>
              </w:rPr>
            </w:pPr>
          </w:p>
        </w:tc>
      </w:tr>
      <w:tr w14:paraId="7B64A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3C10C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4473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92F464">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F5A9BD">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CC3C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2AFE8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F3A4A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7726B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6616CD">
            <w:pPr>
              <w:jc w:val="left"/>
              <w:rPr>
                <w:rFonts w:hint="default" w:ascii="Times New Roman" w:hAnsi="Times New Roman" w:eastAsia="宋体" w:cs="Times New Roman"/>
                <w:i w:val="0"/>
                <w:iCs w:val="0"/>
                <w:color w:val="000000"/>
                <w:sz w:val="20"/>
                <w:szCs w:val="20"/>
                <w:highlight w:val="none"/>
                <w:u w:val="none"/>
              </w:rPr>
            </w:pPr>
          </w:p>
        </w:tc>
      </w:tr>
      <w:tr w14:paraId="2FB36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B2A12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6E21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BEA49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710.57</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12E033">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6B87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CC06F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710.57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6B3D90">
            <w:pPr>
              <w:jc w:val="right"/>
              <w:rPr>
                <w:rFonts w:hint="default" w:ascii="Times New Roman" w:hAnsi="Times New Roman" w:cs="Times New Roman"/>
                <w:sz w:val="20"/>
                <w:szCs w:val="20"/>
                <w:highlight w:val="none"/>
              </w:rPr>
            </w:pPr>
          </w:p>
          <w:p w14:paraId="5E47E1DC">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710.57</w:t>
            </w:r>
          </w:p>
          <w:p w14:paraId="46956FD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B0065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21F0C4">
            <w:pPr>
              <w:jc w:val="right"/>
              <w:rPr>
                <w:rFonts w:hint="default" w:ascii="Times New Roman" w:hAnsi="Times New Roman" w:eastAsia="宋体" w:cs="Times New Roman"/>
                <w:i w:val="0"/>
                <w:iCs w:val="0"/>
                <w:color w:val="000000"/>
                <w:sz w:val="20"/>
                <w:szCs w:val="20"/>
                <w:highlight w:val="none"/>
                <w:u w:val="none"/>
              </w:rPr>
            </w:pPr>
          </w:p>
        </w:tc>
      </w:tr>
      <w:tr w14:paraId="01F2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themeColor="text1" w:sz="8" w:space="0"/>
              <w:left w:val="nil"/>
              <w:bottom w:val="nil"/>
              <w:right w:val="nil"/>
            </w:tcBorders>
            <w:noWrap/>
            <w:vAlign w:val="center"/>
          </w:tcPr>
          <w:p w14:paraId="0BD36A8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注：本表反映单位本年度一般公共预算财政拨款、政府性基金预算财政拨款和国有资本经营预算财政拨款的总收支和年末结转结余情况。</w:t>
            </w:r>
          </w:p>
        </w:tc>
      </w:tr>
    </w:tbl>
    <w:p w14:paraId="25F9541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0F468E41">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0"/>
        <w:gridCol w:w="3356"/>
        <w:gridCol w:w="988"/>
        <w:gridCol w:w="514"/>
        <w:gridCol w:w="538"/>
        <w:gridCol w:w="372"/>
        <w:gridCol w:w="1219"/>
      </w:tblGrid>
      <w:tr w14:paraId="16993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14:paraId="7A82237A">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14:paraId="756B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14:paraId="154222D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1DA52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themeColor="text1" w:sz="8" w:space="0"/>
              <w:right w:val="nil"/>
            </w:tcBorders>
            <w:noWrap/>
            <w:vAlign w:val="bottom"/>
          </w:tcPr>
          <w:p w14:paraId="7522D0C1">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单位：河北省生态环境厅第三环境监察专员办公室</w:t>
            </w:r>
          </w:p>
        </w:tc>
        <w:tc>
          <w:tcPr>
            <w:tcW w:w="1541" w:type="pct"/>
            <w:gridSpan w:val="2"/>
            <w:tcBorders>
              <w:top w:val="nil"/>
              <w:left w:val="nil"/>
              <w:bottom w:val="single" w:color="000000" w:themeColor="text1" w:sz="8" w:space="0"/>
              <w:right w:val="nil"/>
            </w:tcBorders>
            <w:noWrap/>
            <w:vAlign w:val="bottom"/>
          </w:tcPr>
          <w:p w14:paraId="6F8D6BB1">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0" w:type="pct"/>
            <w:gridSpan w:val="2"/>
            <w:tcBorders>
              <w:top w:val="nil"/>
              <w:left w:val="nil"/>
              <w:bottom w:val="single" w:color="000000" w:themeColor="text1" w:sz="8" w:space="0"/>
              <w:right w:val="nil"/>
            </w:tcBorders>
            <w:noWrap/>
            <w:vAlign w:val="bottom"/>
          </w:tcPr>
          <w:p w14:paraId="63AE8029">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43D36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767FD3F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38" w:type="pct"/>
            <w:gridSpan w:val="5"/>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1E35482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14:paraId="71572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303F019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43EB06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17A41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755C0C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8" w:type="pct"/>
            <w:vMerge w:val="restart"/>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35175C3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14:paraId="3969F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07BBA312">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4227AC3">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9084284">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9BF0FED">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517381C9">
            <w:pPr>
              <w:jc w:val="center"/>
              <w:rPr>
                <w:rFonts w:hint="eastAsia" w:ascii="宋体" w:hAnsi="宋体" w:eastAsia="宋体" w:cs="宋体"/>
                <w:i w:val="0"/>
                <w:iCs w:val="0"/>
                <w:color w:val="000000"/>
                <w:sz w:val="20"/>
                <w:szCs w:val="20"/>
                <w:highlight w:val="none"/>
                <w:u w:val="none"/>
              </w:rPr>
            </w:pPr>
          </w:p>
        </w:tc>
      </w:tr>
      <w:tr w14:paraId="3B0FA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2E32E979">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337A1D9">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3715D87">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1512C71">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0C43699C">
            <w:pPr>
              <w:jc w:val="center"/>
              <w:rPr>
                <w:rFonts w:hint="eastAsia" w:ascii="宋体" w:hAnsi="宋体" w:eastAsia="宋体" w:cs="宋体"/>
                <w:i w:val="0"/>
                <w:iCs w:val="0"/>
                <w:color w:val="000000"/>
                <w:sz w:val="20"/>
                <w:szCs w:val="20"/>
                <w:highlight w:val="none"/>
                <w:u w:val="none"/>
              </w:rPr>
            </w:pPr>
          </w:p>
        </w:tc>
      </w:tr>
      <w:tr w14:paraId="390A4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3682F96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DE39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B306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BB90B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w:t>
            </w:r>
          </w:p>
        </w:tc>
      </w:tr>
      <w:tr w14:paraId="07A05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22A50BE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C65FF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710.57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589CD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468.90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AAC417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241.67</w:t>
            </w:r>
          </w:p>
        </w:tc>
      </w:tr>
      <w:tr w14:paraId="33A24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CD7D47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86FE0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A57BC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67.67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9BC96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67.67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8222F52">
            <w:pPr>
              <w:jc w:val="right"/>
              <w:rPr>
                <w:rFonts w:hint="default" w:ascii="Times New Roman" w:hAnsi="Times New Roman" w:eastAsia="宋体" w:cs="Times New Roman"/>
                <w:i w:val="0"/>
                <w:iCs w:val="0"/>
                <w:color w:val="000000"/>
                <w:sz w:val="20"/>
                <w:szCs w:val="20"/>
                <w:highlight w:val="none"/>
                <w:u w:val="none"/>
              </w:rPr>
            </w:pPr>
          </w:p>
        </w:tc>
      </w:tr>
      <w:tr w14:paraId="5357F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0AA14DC1">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46949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F4EDF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67.67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90A6F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67.67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DFE58CB">
            <w:pPr>
              <w:jc w:val="right"/>
              <w:rPr>
                <w:rFonts w:hint="default" w:ascii="Times New Roman" w:hAnsi="Times New Roman" w:eastAsia="宋体" w:cs="Times New Roman"/>
                <w:i w:val="0"/>
                <w:iCs w:val="0"/>
                <w:color w:val="000000"/>
                <w:sz w:val="20"/>
                <w:szCs w:val="20"/>
                <w:highlight w:val="none"/>
                <w:u w:val="none"/>
              </w:rPr>
            </w:pPr>
          </w:p>
        </w:tc>
      </w:tr>
      <w:tr w14:paraId="5FB4E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FF4461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776F3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7AB97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F0D8A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647FC412">
            <w:pPr>
              <w:jc w:val="right"/>
              <w:rPr>
                <w:rFonts w:hint="default" w:ascii="Times New Roman" w:hAnsi="Times New Roman" w:eastAsia="宋体" w:cs="Times New Roman"/>
                <w:i w:val="0"/>
                <w:iCs w:val="0"/>
                <w:color w:val="000000"/>
                <w:sz w:val="20"/>
                <w:szCs w:val="20"/>
                <w:highlight w:val="none"/>
                <w:u w:val="none"/>
              </w:rPr>
            </w:pPr>
          </w:p>
        </w:tc>
      </w:tr>
      <w:tr w14:paraId="082F4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7A990CC">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D5257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01943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32.66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D9AA6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32.66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2D48B6D">
            <w:pPr>
              <w:jc w:val="right"/>
              <w:rPr>
                <w:rFonts w:hint="default" w:ascii="Times New Roman" w:hAnsi="Times New Roman" w:eastAsia="宋体" w:cs="Times New Roman"/>
                <w:i w:val="0"/>
                <w:iCs w:val="0"/>
                <w:color w:val="000000"/>
                <w:sz w:val="20"/>
                <w:szCs w:val="20"/>
                <w:highlight w:val="none"/>
                <w:u w:val="none"/>
              </w:rPr>
            </w:pPr>
          </w:p>
        </w:tc>
      </w:tr>
      <w:tr w14:paraId="7EC48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3CA68D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2080506</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18783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机关事业单位职业年金缴费支出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C08C6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16.29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B75B7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16.29</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B57BD4A">
            <w:pPr>
              <w:jc w:val="right"/>
              <w:rPr>
                <w:rFonts w:hint="default" w:ascii="Times New Roman" w:hAnsi="Times New Roman" w:eastAsia="宋体" w:cs="Times New Roman"/>
                <w:i w:val="0"/>
                <w:iCs w:val="0"/>
                <w:color w:val="000000"/>
                <w:sz w:val="20"/>
                <w:szCs w:val="20"/>
                <w:highlight w:val="none"/>
                <w:u w:val="none"/>
              </w:rPr>
            </w:pPr>
          </w:p>
        </w:tc>
      </w:tr>
      <w:tr w14:paraId="468CB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729C11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CA4EE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D13AF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EA8C0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22B2613">
            <w:pPr>
              <w:jc w:val="right"/>
              <w:rPr>
                <w:rFonts w:hint="default" w:ascii="Times New Roman" w:hAnsi="Times New Roman" w:eastAsia="宋体" w:cs="Times New Roman"/>
                <w:i w:val="0"/>
                <w:iCs w:val="0"/>
                <w:color w:val="000000"/>
                <w:sz w:val="20"/>
                <w:szCs w:val="20"/>
                <w:highlight w:val="none"/>
                <w:u w:val="none"/>
              </w:rPr>
            </w:pPr>
          </w:p>
        </w:tc>
      </w:tr>
      <w:tr w14:paraId="7C292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F03984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D4B00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F9BB4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5F40B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FEAA2B1">
            <w:pPr>
              <w:jc w:val="right"/>
              <w:rPr>
                <w:rFonts w:hint="default" w:ascii="Times New Roman" w:hAnsi="Times New Roman" w:eastAsia="宋体" w:cs="Times New Roman"/>
                <w:i w:val="0"/>
                <w:iCs w:val="0"/>
                <w:color w:val="000000"/>
                <w:sz w:val="20"/>
                <w:szCs w:val="20"/>
                <w:highlight w:val="none"/>
                <w:u w:val="none"/>
              </w:rPr>
            </w:pPr>
          </w:p>
        </w:tc>
      </w:tr>
      <w:tr w14:paraId="796CF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8C8F2C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68A04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8FC5E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BD651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28.95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A88D367">
            <w:pPr>
              <w:jc w:val="right"/>
              <w:rPr>
                <w:rFonts w:hint="default" w:ascii="Times New Roman" w:hAnsi="Times New Roman" w:eastAsia="宋体" w:cs="Times New Roman"/>
                <w:i w:val="0"/>
                <w:iCs w:val="0"/>
                <w:color w:val="000000"/>
                <w:sz w:val="20"/>
                <w:szCs w:val="20"/>
                <w:highlight w:val="none"/>
                <w:u w:val="none"/>
              </w:rPr>
            </w:pPr>
          </w:p>
        </w:tc>
      </w:tr>
      <w:tr w14:paraId="6D3EB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8923FA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695BC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节能环保支出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2C2DA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586.21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E1F31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D35485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r>
      <w:tr w14:paraId="71968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72F33C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216DA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环境保护管理事务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3E88A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274E8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2AD88F8">
            <w:pPr>
              <w:jc w:val="right"/>
              <w:rPr>
                <w:rFonts w:hint="default" w:ascii="Times New Roman" w:hAnsi="Times New Roman" w:eastAsia="宋体" w:cs="Times New Roman"/>
                <w:i w:val="0"/>
                <w:iCs w:val="0"/>
                <w:color w:val="000000"/>
                <w:sz w:val="20"/>
                <w:szCs w:val="20"/>
                <w:highlight w:val="none"/>
                <w:u w:val="none"/>
              </w:rPr>
            </w:pPr>
          </w:p>
        </w:tc>
      </w:tr>
      <w:tr w14:paraId="3104D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349E0D3C">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2110101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C80B6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9034D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9066B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344.54</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24B0D978">
            <w:pPr>
              <w:jc w:val="right"/>
              <w:rPr>
                <w:rFonts w:hint="default" w:ascii="Times New Roman" w:hAnsi="Times New Roman" w:eastAsia="宋体" w:cs="Times New Roman"/>
                <w:i w:val="0"/>
                <w:iCs w:val="0"/>
                <w:color w:val="000000"/>
                <w:sz w:val="20"/>
                <w:szCs w:val="20"/>
                <w:highlight w:val="none"/>
                <w:u w:val="none"/>
              </w:rPr>
            </w:pPr>
          </w:p>
        </w:tc>
      </w:tr>
      <w:tr w14:paraId="19F4F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10779B8B">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64249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环境监测与监察</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3762A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AA006E">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DE9513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r>
      <w:tr w14:paraId="16DA0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099E658">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2110299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B19F4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其他环境监测与监察支出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62B42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7567E8">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FF16E5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241.67</w:t>
            </w:r>
          </w:p>
        </w:tc>
      </w:tr>
      <w:tr w14:paraId="4C368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6E9357F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3F2AD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1E733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7D8DB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6E633D5A">
            <w:pPr>
              <w:jc w:val="right"/>
              <w:rPr>
                <w:rFonts w:hint="default" w:ascii="Times New Roman" w:hAnsi="Times New Roman" w:eastAsia="宋体" w:cs="Times New Roman"/>
                <w:i w:val="0"/>
                <w:iCs w:val="0"/>
                <w:color w:val="000000"/>
                <w:sz w:val="20"/>
                <w:szCs w:val="20"/>
                <w:highlight w:val="none"/>
                <w:u w:val="none"/>
              </w:rPr>
            </w:pPr>
          </w:p>
        </w:tc>
      </w:tr>
      <w:tr w14:paraId="2EA1D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B997910">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DD0DF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30B13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3305A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221EE0E">
            <w:pPr>
              <w:jc w:val="right"/>
              <w:rPr>
                <w:rFonts w:hint="default" w:ascii="Times New Roman" w:hAnsi="Times New Roman" w:eastAsia="宋体" w:cs="Times New Roman"/>
                <w:i w:val="0"/>
                <w:iCs w:val="0"/>
                <w:color w:val="000000"/>
                <w:sz w:val="20"/>
                <w:szCs w:val="20"/>
                <w:highlight w:val="none"/>
                <w:u w:val="none"/>
              </w:rPr>
            </w:pPr>
          </w:p>
        </w:tc>
      </w:tr>
      <w:tr w14:paraId="555A6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BFDB07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9B488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C0141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2E3E7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27.75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CE9DC50">
            <w:pPr>
              <w:jc w:val="right"/>
              <w:rPr>
                <w:rFonts w:hint="default" w:ascii="Times New Roman" w:hAnsi="Times New Roman" w:eastAsia="宋体" w:cs="Times New Roman"/>
                <w:i w:val="0"/>
                <w:iCs w:val="0"/>
                <w:color w:val="000000"/>
                <w:sz w:val="20"/>
                <w:szCs w:val="20"/>
                <w:highlight w:val="none"/>
                <w:u w:val="none"/>
              </w:rPr>
            </w:pPr>
          </w:p>
        </w:tc>
      </w:tr>
      <w:tr w14:paraId="2B778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themeColor="text1" w:sz="8" w:space="0"/>
              <w:left w:val="nil"/>
              <w:bottom w:val="nil"/>
              <w:right w:val="nil"/>
            </w:tcBorders>
            <w:noWrap/>
            <w:vAlign w:val="center"/>
          </w:tcPr>
          <w:p w14:paraId="645312A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注：本表反映单位本年度一般公共预算财政拨款支出情况。</w:t>
            </w:r>
          </w:p>
        </w:tc>
      </w:tr>
    </w:tbl>
    <w:p w14:paraId="7E3D288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4DB29FE">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14:paraId="5DDB1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14:paraId="23B3D7FE">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bidi="ar"/>
              </w:rPr>
              <w:t>一般公共预算财政拨款基本支出决算明细表</w:t>
            </w:r>
          </w:p>
        </w:tc>
      </w:tr>
      <w:tr w14:paraId="4457F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14:paraId="38515CDC">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公开</w:t>
            </w:r>
            <w:r>
              <w:rPr>
                <w:rFonts w:hint="default" w:ascii="Times New Roman" w:hAnsi="Times New Roman" w:eastAsia="方正仿宋_GB2312" w:cs="Times New Roman"/>
                <w:i w:val="0"/>
                <w:iCs w:val="0"/>
                <w:color w:val="000000"/>
                <w:kern w:val="0"/>
                <w:sz w:val="18"/>
                <w:szCs w:val="18"/>
                <w:u w:val="none"/>
                <w:lang w:val="en-US" w:eastAsia="zh-CN" w:bidi="ar"/>
              </w:rPr>
              <w:t>06</w:t>
            </w:r>
            <w:r>
              <w:rPr>
                <w:rStyle w:val="25"/>
                <w:lang w:val="en-US" w:eastAsia="zh-CN" w:bidi="ar"/>
              </w:rPr>
              <w:t>表</w:t>
            </w:r>
          </w:p>
        </w:tc>
      </w:tr>
      <w:tr w14:paraId="190B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15" w:type="dxa"/>
            <w:gridSpan w:val="6"/>
            <w:tcBorders>
              <w:top w:val="nil"/>
              <w:left w:val="nil"/>
              <w:bottom w:val="single" w:color="000000" w:sz="8" w:space="0"/>
              <w:right w:val="nil"/>
            </w:tcBorders>
            <w:shd w:val="clear" w:color="auto" w:fill="auto"/>
            <w:noWrap/>
            <w:vAlign w:val="bottom"/>
          </w:tcPr>
          <w:p w14:paraId="47A3A640">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单位：河北省生态环境厅第三环境监察专员办公室</w:t>
            </w:r>
          </w:p>
        </w:tc>
        <w:tc>
          <w:tcPr>
            <w:tcW w:w="1774" w:type="dxa"/>
            <w:tcBorders>
              <w:top w:val="nil"/>
              <w:left w:val="nil"/>
              <w:bottom w:val="single" w:color="000000" w:sz="8" w:space="0"/>
              <w:right w:val="nil"/>
            </w:tcBorders>
            <w:shd w:val="clear" w:color="auto" w:fill="auto"/>
            <w:noWrap/>
            <w:vAlign w:val="bottom"/>
          </w:tcPr>
          <w:p w14:paraId="20B93E6D">
            <w:pPr>
              <w:keepNext w:val="0"/>
              <w:keepLines w:val="0"/>
              <w:widowControl/>
              <w:suppressLineNumbers w:val="0"/>
              <w:snapToGrid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w:t>
            </w:r>
            <w:r>
              <w:rPr>
                <w:rStyle w:val="25"/>
                <w:lang w:val="en-US" w:eastAsia="zh-CN" w:bidi="ar"/>
              </w:rPr>
              <w:t>年度</w:t>
            </w:r>
          </w:p>
        </w:tc>
        <w:tc>
          <w:tcPr>
            <w:tcW w:w="4212" w:type="dxa"/>
            <w:gridSpan w:val="3"/>
            <w:tcBorders>
              <w:top w:val="nil"/>
              <w:left w:val="nil"/>
              <w:bottom w:val="single" w:color="000000" w:sz="8" w:space="0"/>
              <w:right w:val="nil"/>
            </w:tcBorders>
            <w:shd w:val="clear" w:color="auto" w:fill="auto"/>
            <w:noWrap/>
            <w:vAlign w:val="bottom"/>
          </w:tcPr>
          <w:p w14:paraId="48E8F23A">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金额单位：万元</w:t>
            </w:r>
          </w:p>
        </w:tc>
      </w:tr>
      <w:tr w14:paraId="75BC5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14:paraId="7F740679">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14:paraId="29467BC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w:t>
            </w:r>
          </w:p>
        </w:tc>
      </w:tr>
      <w:tr w14:paraId="46C4B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14:paraId="1D7E1325">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332" w:type="dxa"/>
            <w:tcBorders>
              <w:top w:val="nil"/>
              <w:left w:val="nil"/>
              <w:bottom w:val="single" w:color="000000" w:sz="8" w:space="0"/>
              <w:right w:val="single" w:color="000000" w:sz="8" w:space="0"/>
            </w:tcBorders>
            <w:shd w:val="clear" w:color="auto" w:fill="auto"/>
            <w:noWrap/>
            <w:vAlign w:val="center"/>
          </w:tcPr>
          <w:p w14:paraId="3CFA7A0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7E595618">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4C9A910E">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14:paraId="21C14A9D">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14:paraId="0D957670">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34707EB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14:paraId="3FEE407A">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1D620B4D">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r>
      <w:tr w14:paraId="4457C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692B23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332" w:type="dxa"/>
            <w:tcBorders>
              <w:top w:val="nil"/>
              <w:left w:val="nil"/>
              <w:bottom w:val="single" w:color="000000" w:sz="8" w:space="0"/>
              <w:right w:val="single" w:color="000000" w:sz="8" w:space="0"/>
            </w:tcBorders>
            <w:shd w:val="clear" w:color="auto" w:fill="auto"/>
            <w:noWrap/>
            <w:vAlign w:val="center"/>
          </w:tcPr>
          <w:p w14:paraId="67EB039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3268CA7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391.53</w:t>
            </w:r>
          </w:p>
        </w:tc>
        <w:tc>
          <w:tcPr>
            <w:tcW w:w="666" w:type="dxa"/>
            <w:tcBorders>
              <w:top w:val="nil"/>
              <w:left w:val="nil"/>
              <w:bottom w:val="single" w:color="000000" w:sz="8" w:space="0"/>
              <w:right w:val="single" w:color="000000" w:sz="8" w:space="0"/>
            </w:tcBorders>
            <w:shd w:val="clear" w:color="auto" w:fill="auto"/>
            <w:noWrap/>
            <w:vAlign w:val="center"/>
          </w:tcPr>
          <w:p w14:paraId="3F48DB5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8E396B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14:paraId="1EADA8A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58.63</w:t>
            </w:r>
          </w:p>
        </w:tc>
        <w:tc>
          <w:tcPr>
            <w:tcW w:w="666" w:type="dxa"/>
            <w:tcBorders>
              <w:top w:val="nil"/>
              <w:left w:val="nil"/>
              <w:bottom w:val="single" w:color="000000" w:sz="8" w:space="0"/>
              <w:right w:val="single" w:color="000000" w:sz="8" w:space="0"/>
            </w:tcBorders>
            <w:shd w:val="clear" w:color="auto" w:fill="auto"/>
            <w:noWrap/>
            <w:vAlign w:val="center"/>
          </w:tcPr>
          <w:p w14:paraId="45A9754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650" w:type="dxa"/>
            <w:tcBorders>
              <w:top w:val="nil"/>
              <w:left w:val="nil"/>
              <w:bottom w:val="single" w:color="000000" w:sz="8" w:space="0"/>
              <w:right w:val="single" w:color="000000" w:sz="8" w:space="0"/>
            </w:tcBorders>
            <w:shd w:val="clear" w:color="auto" w:fill="auto"/>
            <w:noWrap/>
            <w:vAlign w:val="center"/>
          </w:tcPr>
          <w:p w14:paraId="5206B81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14:paraId="6A7995B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2E1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772E9D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1332" w:type="dxa"/>
            <w:tcBorders>
              <w:top w:val="nil"/>
              <w:left w:val="nil"/>
              <w:bottom w:val="single" w:color="000000" w:sz="8" w:space="0"/>
              <w:right w:val="single" w:color="000000" w:sz="8" w:space="0"/>
            </w:tcBorders>
            <w:shd w:val="clear" w:color="auto" w:fill="auto"/>
            <w:noWrap/>
            <w:vAlign w:val="center"/>
          </w:tcPr>
          <w:p w14:paraId="08F0D3A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Style w:val="25"/>
                <w:lang w:val="en-US" w:eastAsia="zh-CN" w:bidi="ar"/>
              </w:rPr>
              <w:t>基本工资</w:t>
            </w:r>
          </w:p>
        </w:tc>
        <w:tc>
          <w:tcPr>
            <w:tcW w:w="1896" w:type="dxa"/>
            <w:tcBorders>
              <w:top w:val="nil"/>
              <w:left w:val="nil"/>
              <w:bottom w:val="single" w:color="000000" w:sz="8" w:space="0"/>
              <w:right w:val="single" w:color="000000" w:sz="8" w:space="0"/>
            </w:tcBorders>
            <w:shd w:val="clear" w:color="auto" w:fill="auto"/>
            <w:noWrap/>
            <w:vAlign w:val="center"/>
          </w:tcPr>
          <w:p w14:paraId="7BD909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105.15</w:t>
            </w:r>
          </w:p>
        </w:tc>
        <w:tc>
          <w:tcPr>
            <w:tcW w:w="666" w:type="dxa"/>
            <w:tcBorders>
              <w:top w:val="nil"/>
              <w:left w:val="nil"/>
              <w:bottom w:val="single" w:color="000000" w:sz="8" w:space="0"/>
              <w:right w:val="single" w:color="000000" w:sz="8" w:space="0"/>
            </w:tcBorders>
            <w:shd w:val="clear" w:color="auto" w:fill="auto"/>
            <w:noWrap/>
            <w:vAlign w:val="center"/>
          </w:tcPr>
          <w:p w14:paraId="3E4B09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B22F6B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1774" w:type="dxa"/>
            <w:tcBorders>
              <w:top w:val="nil"/>
              <w:left w:val="nil"/>
              <w:bottom w:val="single" w:color="000000" w:sz="8" w:space="0"/>
              <w:right w:val="single" w:color="000000" w:sz="8" w:space="0"/>
            </w:tcBorders>
            <w:shd w:val="clear" w:color="auto" w:fill="auto"/>
            <w:noWrap/>
            <w:vAlign w:val="center"/>
          </w:tcPr>
          <w:p w14:paraId="7D0C3B7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6.19</w:t>
            </w:r>
          </w:p>
        </w:tc>
        <w:tc>
          <w:tcPr>
            <w:tcW w:w="666" w:type="dxa"/>
            <w:tcBorders>
              <w:top w:val="nil"/>
              <w:left w:val="nil"/>
              <w:bottom w:val="single" w:color="000000" w:sz="8" w:space="0"/>
              <w:right w:val="single" w:color="000000" w:sz="8" w:space="0"/>
            </w:tcBorders>
            <w:shd w:val="clear" w:color="auto" w:fill="auto"/>
            <w:noWrap/>
            <w:vAlign w:val="center"/>
          </w:tcPr>
          <w:p w14:paraId="7235C48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1650" w:type="dxa"/>
            <w:tcBorders>
              <w:top w:val="nil"/>
              <w:left w:val="nil"/>
              <w:bottom w:val="single" w:color="000000" w:sz="8" w:space="0"/>
              <w:right w:val="single" w:color="000000" w:sz="8" w:space="0"/>
            </w:tcBorders>
            <w:shd w:val="clear" w:color="auto" w:fill="auto"/>
            <w:noWrap/>
            <w:vAlign w:val="center"/>
          </w:tcPr>
          <w:p w14:paraId="1920145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14:paraId="5DB5D4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83D7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A7F01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1332" w:type="dxa"/>
            <w:tcBorders>
              <w:top w:val="nil"/>
              <w:left w:val="nil"/>
              <w:bottom w:val="single" w:color="000000" w:sz="8" w:space="0"/>
              <w:right w:val="single" w:color="000000" w:sz="8" w:space="0"/>
            </w:tcBorders>
            <w:shd w:val="clear" w:color="auto" w:fill="auto"/>
            <w:noWrap/>
            <w:vAlign w:val="center"/>
          </w:tcPr>
          <w:p w14:paraId="16664CD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Style w:val="25"/>
                <w:lang w:val="en-US" w:eastAsia="zh-CN" w:bidi="ar"/>
              </w:rPr>
              <w:t>津贴补贴</w:t>
            </w:r>
          </w:p>
        </w:tc>
        <w:tc>
          <w:tcPr>
            <w:tcW w:w="1896" w:type="dxa"/>
            <w:tcBorders>
              <w:top w:val="nil"/>
              <w:left w:val="nil"/>
              <w:bottom w:val="single" w:color="000000" w:sz="8" w:space="0"/>
              <w:right w:val="single" w:color="000000" w:sz="8" w:space="0"/>
            </w:tcBorders>
            <w:shd w:val="clear" w:color="auto" w:fill="auto"/>
            <w:noWrap/>
            <w:vAlign w:val="center"/>
          </w:tcPr>
          <w:p w14:paraId="5C99214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76.05</w:t>
            </w:r>
          </w:p>
        </w:tc>
        <w:tc>
          <w:tcPr>
            <w:tcW w:w="666" w:type="dxa"/>
            <w:tcBorders>
              <w:top w:val="nil"/>
              <w:left w:val="nil"/>
              <w:bottom w:val="single" w:color="000000" w:sz="8" w:space="0"/>
              <w:right w:val="single" w:color="000000" w:sz="8" w:space="0"/>
            </w:tcBorders>
            <w:shd w:val="clear" w:color="auto" w:fill="auto"/>
            <w:noWrap/>
            <w:vAlign w:val="center"/>
          </w:tcPr>
          <w:p w14:paraId="5CEF42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38E5AB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1774" w:type="dxa"/>
            <w:tcBorders>
              <w:top w:val="nil"/>
              <w:left w:val="nil"/>
              <w:bottom w:val="single" w:color="000000" w:sz="8" w:space="0"/>
              <w:right w:val="single" w:color="000000" w:sz="8" w:space="0"/>
            </w:tcBorders>
            <w:shd w:val="clear" w:color="auto" w:fill="auto"/>
            <w:noWrap/>
            <w:vAlign w:val="center"/>
          </w:tcPr>
          <w:p w14:paraId="2D3B8DC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w:t>
            </w:r>
          </w:p>
        </w:tc>
        <w:tc>
          <w:tcPr>
            <w:tcW w:w="666" w:type="dxa"/>
            <w:tcBorders>
              <w:top w:val="nil"/>
              <w:left w:val="nil"/>
              <w:bottom w:val="single" w:color="000000" w:sz="8" w:space="0"/>
              <w:right w:val="single" w:color="000000" w:sz="8" w:space="0"/>
            </w:tcBorders>
            <w:shd w:val="clear" w:color="auto" w:fill="auto"/>
            <w:noWrap/>
            <w:vAlign w:val="center"/>
          </w:tcPr>
          <w:p w14:paraId="24A361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1650" w:type="dxa"/>
            <w:tcBorders>
              <w:top w:val="nil"/>
              <w:left w:val="nil"/>
              <w:bottom w:val="single" w:color="000000" w:sz="8" w:space="0"/>
              <w:right w:val="single" w:color="000000" w:sz="8" w:space="0"/>
            </w:tcBorders>
            <w:shd w:val="clear" w:color="auto" w:fill="auto"/>
            <w:noWrap/>
            <w:vAlign w:val="center"/>
          </w:tcPr>
          <w:p w14:paraId="6B2EDB3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14:paraId="7D1F594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B47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9FAD9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1332" w:type="dxa"/>
            <w:tcBorders>
              <w:top w:val="nil"/>
              <w:left w:val="nil"/>
              <w:bottom w:val="single" w:color="000000" w:sz="8" w:space="0"/>
              <w:right w:val="single" w:color="000000" w:sz="8" w:space="0"/>
            </w:tcBorders>
            <w:shd w:val="clear" w:color="auto" w:fill="auto"/>
            <w:noWrap/>
            <w:vAlign w:val="center"/>
          </w:tcPr>
          <w:p w14:paraId="5968A82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Style w:val="25"/>
                <w:lang w:val="en-US" w:eastAsia="zh-CN" w:bidi="ar"/>
              </w:rPr>
              <w:t>奖金</w:t>
            </w:r>
          </w:p>
        </w:tc>
        <w:tc>
          <w:tcPr>
            <w:tcW w:w="1896" w:type="dxa"/>
            <w:tcBorders>
              <w:top w:val="nil"/>
              <w:left w:val="nil"/>
              <w:bottom w:val="single" w:color="000000" w:sz="8" w:space="0"/>
              <w:right w:val="single" w:color="000000" w:sz="8" w:space="0"/>
            </w:tcBorders>
            <w:shd w:val="clear" w:color="auto" w:fill="auto"/>
            <w:noWrap/>
            <w:vAlign w:val="center"/>
          </w:tcPr>
          <w:p w14:paraId="6DF0679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85.77</w:t>
            </w:r>
          </w:p>
        </w:tc>
        <w:tc>
          <w:tcPr>
            <w:tcW w:w="666" w:type="dxa"/>
            <w:tcBorders>
              <w:top w:val="nil"/>
              <w:left w:val="nil"/>
              <w:bottom w:val="single" w:color="000000" w:sz="8" w:space="0"/>
              <w:right w:val="single" w:color="000000" w:sz="8" w:space="0"/>
            </w:tcBorders>
            <w:shd w:val="clear" w:color="auto" w:fill="auto"/>
            <w:noWrap/>
            <w:vAlign w:val="center"/>
          </w:tcPr>
          <w:p w14:paraId="2B9D7E5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33D5B8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1774" w:type="dxa"/>
            <w:tcBorders>
              <w:top w:val="nil"/>
              <w:left w:val="nil"/>
              <w:bottom w:val="single" w:color="000000" w:sz="8" w:space="0"/>
              <w:right w:val="single" w:color="000000" w:sz="8" w:space="0"/>
            </w:tcBorders>
            <w:shd w:val="clear" w:color="auto" w:fill="auto"/>
            <w:noWrap/>
            <w:vAlign w:val="center"/>
          </w:tcPr>
          <w:p w14:paraId="61B16AC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0B0A5A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650" w:type="dxa"/>
            <w:tcBorders>
              <w:top w:val="nil"/>
              <w:left w:val="nil"/>
              <w:bottom w:val="single" w:color="000000" w:sz="8" w:space="0"/>
              <w:right w:val="single" w:color="000000" w:sz="8" w:space="0"/>
            </w:tcBorders>
            <w:shd w:val="clear" w:color="auto" w:fill="auto"/>
            <w:noWrap/>
            <w:vAlign w:val="center"/>
          </w:tcPr>
          <w:p w14:paraId="7F21CBF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1896" w:type="dxa"/>
            <w:tcBorders>
              <w:top w:val="nil"/>
              <w:left w:val="nil"/>
              <w:bottom w:val="single" w:color="000000" w:sz="8" w:space="0"/>
              <w:right w:val="single" w:color="000000" w:sz="8" w:space="0"/>
            </w:tcBorders>
            <w:shd w:val="clear" w:color="auto" w:fill="auto"/>
            <w:noWrap/>
            <w:vAlign w:val="center"/>
          </w:tcPr>
          <w:p w14:paraId="1C8088F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1A29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FD61BD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1332" w:type="dxa"/>
            <w:tcBorders>
              <w:top w:val="nil"/>
              <w:left w:val="nil"/>
              <w:bottom w:val="single" w:color="000000" w:sz="8" w:space="0"/>
              <w:right w:val="single" w:color="000000" w:sz="8" w:space="0"/>
            </w:tcBorders>
            <w:shd w:val="clear" w:color="auto" w:fill="auto"/>
            <w:noWrap/>
            <w:vAlign w:val="center"/>
          </w:tcPr>
          <w:p w14:paraId="0B6699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Style w:val="25"/>
                <w:lang w:val="en-US" w:eastAsia="zh-CN" w:bidi="ar"/>
              </w:rPr>
              <w:t>伙食补助费</w:t>
            </w:r>
          </w:p>
        </w:tc>
        <w:tc>
          <w:tcPr>
            <w:tcW w:w="1896" w:type="dxa"/>
            <w:tcBorders>
              <w:top w:val="nil"/>
              <w:left w:val="nil"/>
              <w:bottom w:val="single" w:color="000000" w:sz="8" w:space="0"/>
              <w:right w:val="single" w:color="000000" w:sz="8" w:space="0"/>
            </w:tcBorders>
            <w:shd w:val="clear" w:color="auto" w:fill="auto"/>
            <w:noWrap/>
            <w:vAlign w:val="center"/>
          </w:tcPr>
          <w:p w14:paraId="77123B5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D493C6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C8419E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1774" w:type="dxa"/>
            <w:tcBorders>
              <w:top w:val="nil"/>
              <w:left w:val="nil"/>
              <w:bottom w:val="single" w:color="000000" w:sz="8" w:space="0"/>
              <w:right w:val="single" w:color="000000" w:sz="8" w:space="0"/>
            </w:tcBorders>
            <w:shd w:val="clear" w:color="auto" w:fill="auto"/>
            <w:noWrap/>
            <w:vAlign w:val="center"/>
          </w:tcPr>
          <w:p w14:paraId="7D63F2B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0.24</w:t>
            </w:r>
          </w:p>
        </w:tc>
        <w:tc>
          <w:tcPr>
            <w:tcW w:w="666" w:type="dxa"/>
            <w:tcBorders>
              <w:top w:val="nil"/>
              <w:left w:val="nil"/>
              <w:bottom w:val="single" w:color="000000" w:sz="8" w:space="0"/>
              <w:right w:val="single" w:color="000000" w:sz="8" w:space="0"/>
            </w:tcBorders>
            <w:shd w:val="clear" w:color="auto" w:fill="auto"/>
            <w:noWrap/>
            <w:vAlign w:val="center"/>
          </w:tcPr>
          <w:p w14:paraId="25612C0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1650" w:type="dxa"/>
            <w:tcBorders>
              <w:top w:val="nil"/>
              <w:left w:val="nil"/>
              <w:bottom w:val="single" w:color="000000" w:sz="8" w:space="0"/>
              <w:right w:val="single" w:color="000000" w:sz="8" w:space="0"/>
            </w:tcBorders>
            <w:shd w:val="clear" w:color="auto" w:fill="auto"/>
            <w:noWrap/>
            <w:vAlign w:val="center"/>
          </w:tcPr>
          <w:p w14:paraId="1756401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14:paraId="12F2F63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448F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04C5C1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1332" w:type="dxa"/>
            <w:tcBorders>
              <w:top w:val="nil"/>
              <w:left w:val="nil"/>
              <w:bottom w:val="single" w:color="000000" w:sz="8" w:space="0"/>
              <w:right w:val="single" w:color="000000" w:sz="8" w:space="0"/>
            </w:tcBorders>
            <w:shd w:val="clear" w:color="auto" w:fill="auto"/>
            <w:noWrap/>
            <w:vAlign w:val="center"/>
          </w:tcPr>
          <w:p w14:paraId="2BC2317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Style w:val="25"/>
                <w:lang w:val="en-US" w:eastAsia="zh-CN" w:bidi="ar"/>
              </w:rPr>
              <w:t>绩效工资</w:t>
            </w:r>
          </w:p>
        </w:tc>
        <w:tc>
          <w:tcPr>
            <w:tcW w:w="1896" w:type="dxa"/>
            <w:tcBorders>
              <w:top w:val="nil"/>
              <w:left w:val="nil"/>
              <w:bottom w:val="single" w:color="000000" w:sz="8" w:space="0"/>
              <w:right w:val="single" w:color="000000" w:sz="8" w:space="0"/>
            </w:tcBorders>
            <w:shd w:val="clear" w:color="auto" w:fill="auto"/>
            <w:noWrap/>
            <w:vAlign w:val="center"/>
          </w:tcPr>
          <w:p w14:paraId="345F5A8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406CB0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FB31C6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1774" w:type="dxa"/>
            <w:tcBorders>
              <w:top w:val="nil"/>
              <w:left w:val="nil"/>
              <w:bottom w:val="single" w:color="000000" w:sz="8" w:space="0"/>
              <w:right w:val="single" w:color="000000" w:sz="8" w:space="0"/>
            </w:tcBorders>
            <w:shd w:val="clear" w:color="auto" w:fill="auto"/>
            <w:noWrap/>
            <w:vAlign w:val="center"/>
          </w:tcPr>
          <w:p w14:paraId="4B6ACFB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w:t>
            </w:r>
          </w:p>
        </w:tc>
        <w:tc>
          <w:tcPr>
            <w:tcW w:w="666" w:type="dxa"/>
            <w:tcBorders>
              <w:top w:val="nil"/>
              <w:left w:val="nil"/>
              <w:bottom w:val="single" w:color="000000" w:sz="8" w:space="0"/>
              <w:right w:val="single" w:color="000000" w:sz="8" w:space="0"/>
            </w:tcBorders>
            <w:shd w:val="clear" w:color="auto" w:fill="auto"/>
            <w:noWrap/>
            <w:vAlign w:val="center"/>
          </w:tcPr>
          <w:p w14:paraId="661D160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1650" w:type="dxa"/>
            <w:tcBorders>
              <w:top w:val="nil"/>
              <w:left w:val="nil"/>
              <w:bottom w:val="single" w:color="000000" w:sz="8" w:space="0"/>
              <w:right w:val="single" w:color="000000" w:sz="8" w:space="0"/>
            </w:tcBorders>
            <w:shd w:val="clear" w:color="auto" w:fill="auto"/>
            <w:noWrap/>
            <w:vAlign w:val="center"/>
          </w:tcPr>
          <w:p w14:paraId="7D3DCEF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14:paraId="7477D5B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696E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ED1BD9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1332" w:type="dxa"/>
            <w:tcBorders>
              <w:top w:val="nil"/>
              <w:left w:val="nil"/>
              <w:bottom w:val="single" w:color="000000" w:sz="8" w:space="0"/>
              <w:right w:val="single" w:color="000000" w:sz="8" w:space="0"/>
            </w:tcBorders>
            <w:shd w:val="clear" w:color="auto" w:fill="auto"/>
            <w:noWrap/>
            <w:vAlign w:val="center"/>
          </w:tcPr>
          <w:p w14:paraId="2F23A84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1896" w:type="dxa"/>
            <w:tcBorders>
              <w:top w:val="nil"/>
              <w:left w:val="nil"/>
              <w:bottom w:val="single" w:color="000000" w:sz="8" w:space="0"/>
              <w:right w:val="single" w:color="000000" w:sz="8" w:space="0"/>
            </w:tcBorders>
            <w:shd w:val="clear" w:color="auto" w:fill="auto"/>
            <w:noWrap/>
            <w:vAlign w:val="center"/>
          </w:tcPr>
          <w:p w14:paraId="2D58622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32.66</w:t>
            </w:r>
          </w:p>
        </w:tc>
        <w:tc>
          <w:tcPr>
            <w:tcW w:w="666" w:type="dxa"/>
            <w:tcBorders>
              <w:top w:val="nil"/>
              <w:left w:val="nil"/>
              <w:bottom w:val="single" w:color="000000" w:sz="8" w:space="0"/>
              <w:right w:val="single" w:color="000000" w:sz="8" w:space="0"/>
            </w:tcBorders>
            <w:shd w:val="clear" w:color="auto" w:fill="auto"/>
            <w:noWrap/>
            <w:vAlign w:val="center"/>
          </w:tcPr>
          <w:p w14:paraId="6103F6A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15FAA8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1774" w:type="dxa"/>
            <w:tcBorders>
              <w:top w:val="nil"/>
              <w:left w:val="nil"/>
              <w:bottom w:val="single" w:color="000000" w:sz="8" w:space="0"/>
              <w:right w:val="single" w:color="000000" w:sz="8" w:space="0"/>
            </w:tcBorders>
            <w:shd w:val="clear" w:color="auto" w:fill="auto"/>
            <w:noWrap/>
            <w:vAlign w:val="center"/>
          </w:tcPr>
          <w:p w14:paraId="1DAC1A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8.87</w:t>
            </w:r>
          </w:p>
        </w:tc>
        <w:tc>
          <w:tcPr>
            <w:tcW w:w="666" w:type="dxa"/>
            <w:tcBorders>
              <w:top w:val="nil"/>
              <w:left w:val="nil"/>
              <w:bottom w:val="single" w:color="000000" w:sz="8" w:space="0"/>
              <w:right w:val="single" w:color="000000" w:sz="8" w:space="0"/>
            </w:tcBorders>
            <w:shd w:val="clear" w:color="auto" w:fill="auto"/>
            <w:noWrap/>
            <w:vAlign w:val="center"/>
          </w:tcPr>
          <w:p w14:paraId="5541C0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1650" w:type="dxa"/>
            <w:tcBorders>
              <w:top w:val="nil"/>
              <w:left w:val="nil"/>
              <w:bottom w:val="single" w:color="000000" w:sz="8" w:space="0"/>
              <w:right w:val="single" w:color="000000" w:sz="8" w:space="0"/>
            </w:tcBorders>
            <w:shd w:val="clear" w:color="auto" w:fill="auto"/>
            <w:noWrap/>
            <w:vAlign w:val="center"/>
          </w:tcPr>
          <w:p w14:paraId="08FBBA2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14:paraId="58D7F5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2B82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8574B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1332" w:type="dxa"/>
            <w:tcBorders>
              <w:top w:val="nil"/>
              <w:left w:val="nil"/>
              <w:bottom w:val="single" w:color="000000" w:sz="8" w:space="0"/>
              <w:right w:val="single" w:color="000000" w:sz="8" w:space="0"/>
            </w:tcBorders>
            <w:shd w:val="clear" w:color="auto" w:fill="auto"/>
            <w:noWrap/>
            <w:vAlign w:val="center"/>
          </w:tcPr>
          <w:p w14:paraId="643D4CE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14:paraId="1391283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16.29</w:t>
            </w:r>
          </w:p>
        </w:tc>
        <w:tc>
          <w:tcPr>
            <w:tcW w:w="666" w:type="dxa"/>
            <w:tcBorders>
              <w:top w:val="nil"/>
              <w:left w:val="nil"/>
              <w:bottom w:val="single" w:color="000000" w:sz="8" w:space="0"/>
              <w:right w:val="single" w:color="000000" w:sz="8" w:space="0"/>
            </w:tcBorders>
            <w:shd w:val="clear" w:color="auto" w:fill="auto"/>
            <w:noWrap/>
            <w:vAlign w:val="center"/>
          </w:tcPr>
          <w:p w14:paraId="445631B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EAE2B5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1774" w:type="dxa"/>
            <w:tcBorders>
              <w:top w:val="nil"/>
              <w:left w:val="nil"/>
              <w:bottom w:val="single" w:color="000000" w:sz="8" w:space="0"/>
              <w:right w:val="single" w:color="000000" w:sz="8" w:space="0"/>
            </w:tcBorders>
            <w:shd w:val="clear" w:color="auto" w:fill="auto"/>
            <w:noWrap/>
            <w:vAlign w:val="center"/>
          </w:tcPr>
          <w:p w14:paraId="3666DCF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FC0F6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1650" w:type="dxa"/>
            <w:tcBorders>
              <w:top w:val="nil"/>
              <w:left w:val="nil"/>
              <w:bottom w:val="single" w:color="000000" w:sz="8" w:space="0"/>
              <w:right w:val="single" w:color="000000" w:sz="8" w:space="0"/>
            </w:tcBorders>
            <w:shd w:val="clear" w:color="auto" w:fill="auto"/>
            <w:noWrap/>
            <w:vAlign w:val="center"/>
          </w:tcPr>
          <w:p w14:paraId="484E70D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14:paraId="5241822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E165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CF4F0E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1332" w:type="dxa"/>
            <w:tcBorders>
              <w:top w:val="nil"/>
              <w:left w:val="nil"/>
              <w:bottom w:val="single" w:color="000000" w:sz="8" w:space="0"/>
              <w:right w:val="single" w:color="000000" w:sz="8" w:space="0"/>
            </w:tcBorders>
            <w:shd w:val="clear" w:color="auto" w:fill="auto"/>
            <w:noWrap/>
            <w:vAlign w:val="center"/>
          </w:tcPr>
          <w:p w14:paraId="75AA72A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14:paraId="20F98A7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28.95</w:t>
            </w:r>
          </w:p>
        </w:tc>
        <w:tc>
          <w:tcPr>
            <w:tcW w:w="666" w:type="dxa"/>
            <w:tcBorders>
              <w:top w:val="nil"/>
              <w:left w:val="nil"/>
              <w:bottom w:val="single" w:color="000000" w:sz="8" w:space="0"/>
              <w:right w:val="single" w:color="000000" w:sz="8" w:space="0"/>
            </w:tcBorders>
            <w:shd w:val="clear" w:color="auto" w:fill="auto"/>
            <w:noWrap/>
            <w:vAlign w:val="center"/>
          </w:tcPr>
          <w:p w14:paraId="64AD1C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06D8FD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1774" w:type="dxa"/>
            <w:tcBorders>
              <w:top w:val="nil"/>
              <w:left w:val="nil"/>
              <w:bottom w:val="single" w:color="000000" w:sz="8" w:space="0"/>
              <w:right w:val="single" w:color="000000" w:sz="8" w:space="0"/>
            </w:tcBorders>
            <w:shd w:val="clear" w:color="auto" w:fill="auto"/>
            <w:noWrap/>
            <w:vAlign w:val="center"/>
          </w:tcPr>
          <w:p w14:paraId="0EA58CE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54DE53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1650" w:type="dxa"/>
            <w:tcBorders>
              <w:top w:val="nil"/>
              <w:left w:val="nil"/>
              <w:bottom w:val="single" w:color="000000" w:sz="8" w:space="0"/>
              <w:right w:val="single" w:color="000000" w:sz="8" w:space="0"/>
            </w:tcBorders>
            <w:shd w:val="clear" w:color="auto" w:fill="auto"/>
            <w:noWrap/>
            <w:vAlign w:val="center"/>
          </w:tcPr>
          <w:p w14:paraId="563834C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1896" w:type="dxa"/>
            <w:tcBorders>
              <w:top w:val="nil"/>
              <w:left w:val="nil"/>
              <w:bottom w:val="single" w:color="000000" w:sz="8" w:space="0"/>
              <w:right w:val="single" w:color="000000" w:sz="8" w:space="0"/>
            </w:tcBorders>
            <w:shd w:val="clear" w:color="auto" w:fill="auto"/>
            <w:noWrap/>
            <w:vAlign w:val="center"/>
          </w:tcPr>
          <w:p w14:paraId="0BB6A1D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1D1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4828BE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1332" w:type="dxa"/>
            <w:tcBorders>
              <w:top w:val="nil"/>
              <w:left w:val="nil"/>
              <w:bottom w:val="single" w:color="000000" w:sz="8" w:space="0"/>
              <w:right w:val="single" w:color="000000" w:sz="8" w:space="0"/>
            </w:tcBorders>
            <w:shd w:val="clear" w:color="auto" w:fill="auto"/>
            <w:noWrap/>
            <w:vAlign w:val="center"/>
          </w:tcPr>
          <w:p w14:paraId="4F9034C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14:paraId="287C24A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54FD77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2E1A3C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1774" w:type="dxa"/>
            <w:tcBorders>
              <w:top w:val="nil"/>
              <w:left w:val="nil"/>
              <w:bottom w:val="single" w:color="000000" w:sz="8" w:space="0"/>
              <w:right w:val="single" w:color="000000" w:sz="8" w:space="0"/>
            </w:tcBorders>
            <w:shd w:val="clear" w:color="auto" w:fill="auto"/>
            <w:noWrap/>
            <w:vAlign w:val="center"/>
          </w:tcPr>
          <w:p w14:paraId="410FA0F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2419E0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1650" w:type="dxa"/>
            <w:tcBorders>
              <w:top w:val="nil"/>
              <w:left w:val="nil"/>
              <w:bottom w:val="single" w:color="000000" w:sz="8" w:space="0"/>
              <w:right w:val="single" w:color="000000" w:sz="8" w:space="0"/>
            </w:tcBorders>
            <w:shd w:val="clear" w:color="auto" w:fill="auto"/>
            <w:noWrap/>
            <w:vAlign w:val="center"/>
          </w:tcPr>
          <w:p w14:paraId="1957B1D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14:paraId="5C09528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6300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931882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1332" w:type="dxa"/>
            <w:tcBorders>
              <w:top w:val="nil"/>
              <w:left w:val="nil"/>
              <w:bottom w:val="single" w:color="000000" w:sz="8" w:space="0"/>
              <w:right w:val="single" w:color="000000" w:sz="8" w:space="0"/>
            </w:tcBorders>
            <w:shd w:val="clear" w:color="auto" w:fill="auto"/>
            <w:noWrap/>
            <w:vAlign w:val="center"/>
          </w:tcPr>
          <w:p w14:paraId="6B6279B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14:paraId="0232156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0.80</w:t>
            </w:r>
          </w:p>
        </w:tc>
        <w:tc>
          <w:tcPr>
            <w:tcW w:w="666" w:type="dxa"/>
            <w:tcBorders>
              <w:top w:val="nil"/>
              <w:left w:val="nil"/>
              <w:bottom w:val="single" w:color="000000" w:sz="8" w:space="0"/>
              <w:right w:val="single" w:color="000000" w:sz="8" w:space="0"/>
            </w:tcBorders>
            <w:shd w:val="clear" w:color="auto" w:fill="auto"/>
            <w:noWrap/>
            <w:vAlign w:val="center"/>
          </w:tcPr>
          <w:p w14:paraId="0987F27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E573EA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14:paraId="2D48DA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925097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1650" w:type="dxa"/>
            <w:tcBorders>
              <w:top w:val="nil"/>
              <w:left w:val="nil"/>
              <w:bottom w:val="single" w:color="000000" w:sz="8" w:space="0"/>
              <w:right w:val="single" w:color="000000" w:sz="8" w:space="0"/>
            </w:tcBorders>
            <w:shd w:val="clear" w:color="auto" w:fill="auto"/>
            <w:noWrap/>
            <w:vAlign w:val="center"/>
          </w:tcPr>
          <w:p w14:paraId="29DE942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1896" w:type="dxa"/>
            <w:tcBorders>
              <w:top w:val="nil"/>
              <w:left w:val="nil"/>
              <w:bottom w:val="single" w:color="000000" w:sz="8" w:space="0"/>
              <w:right w:val="single" w:color="000000" w:sz="8" w:space="0"/>
            </w:tcBorders>
            <w:shd w:val="clear" w:color="auto" w:fill="auto"/>
            <w:noWrap/>
            <w:vAlign w:val="center"/>
          </w:tcPr>
          <w:p w14:paraId="1399177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9954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17F8F6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1332" w:type="dxa"/>
            <w:tcBorders>
              <w:top w:val="nil"/>
              <w:left w:val="nil"/>
              <w:bottom w:val="single" w:color="000000" w:sz="8" w:space="0"/>
              <w:right w:val="single" w:color="000000" w:sz="8" w:space="0"/>
            </w:tcBorders>
            <w:shd w:val="clear" w:color="auto" w:fill="auto"/>
            <w:noWrap/>
            <w:vAlign w:val="center"/>
          </w:tcPr>
          <w:p w14:paraId="1E5B378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1896" w:type="dxa"/>
            <w:tcBorders>
              <w:top w:val="nil"/>
              <w:left w:val="nil"/>
              <w:bottom w:val="single" w:color="000000" w:sz="8" w:space="0"/>
              <w:right w:val="single" w:color="000000" w:sz="8" w:space="0"/>
            </w:tcBorders>
            <w:shd w:val="clear" w:color="auto" w:fill="auto"/>
            <w:noWrap/>
            <w:vAlign w:val="center"/>
          </w:tcPr>
          <w:p w14:paraId="218E017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27.75</w:t>
            </w:r>
          </w:p>
        </w:tc>
        <w:tc>
          <w:tcPr>
            <w:tcW w:w="666" w:type="dxa"/>
            <w:tcBorders>
              <w:top w:val="nil"/>
              <w:left w:val="nil"/>
              <w:bottom w:val="single" w:color="000000" w:sz="8" w:space="0"/>
              <w:right w:val="single" w:color="000000" w:sz="8" w:space="0"/>
            </w:tcBorders>
            <w:shd w:val="clear" w:color="auto" w:fill="auto"/>
            <w:noWrap/>
            <w:vAlign w:val="center"/>
          </w:tcPr>
          <w:p w14:paraId="40E78E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BF74C2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1774" w:type="dxa"/>
            <w:tcBorders>
              <w:top w:val="nil"/>
              <w:left w:val="nil"/>
              <w:bottom w:val="single" w:color="000000" w:sz="8" w:space="0"/>
              <w:right w:val="single" w:color="000000" w:sz="8" w:space="0"/>
            </w:tcBorders>
            <w:shd w:val="clear" w:color="auto" w:fill="auto"/>
            <w:noWrap/>
            <w:vAlign w:val="center"/>
          </w:tcPr>
          <w:p w14:paraId="35223BF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0.72</w:t>
            </w:r>
          </w:p>
        </w:tc>
        <w:tc>
          <w:tcPr>
            <w:tcW w:w="666" w:type="dxa"/>
            <w:tcBorders>
              <w:top w:val="nil"/>
              <w:left w:val="nil"/>
              <w:bottom w:val="single" w:color="000000" w:sz="8" w:space="0"/>
              <w:right w:val="single" w:color="000000" w:sz="8" w:space="0"/>
            </w:tcBorders>
            <w:shd w:val="clear" w:color="auto" w:fill="auto"/>
            <w:noWrap/>
            <w:vAlign w:val="center"/>
          </w:tcPr>
          <w:p w14:paraId="73B317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1650" w:type="dxa"/>
            <w:tcBorders>
              <w:top w:val="nil"/>
              <w:left w:val="nil"/>
              <w:bottom w:val="single" w:color="000000" w:sz="8" w:space="0"/>
              <w:right w:val="single" w:color="000000" w:sz="8" w:space="0"/>
            </w:tcBorders>
            <w:shd w:val="clear" w:color="auto" w:fill="auto"/>
            <w:noWrap/>
            <w:vAlign w:val="center"/>
          </w:tcPr>
          <w:p w14:paraId="44132DE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1896" w:type="dxa"/>
            <w:tcBorders>
              <w:top w:val="nil"/>
              <w:left w:val="nil"/>
              <w:bottom w:val="single" w:color="000000" w:sz="8" w:space="0"/>
              <w:right w:val="single" w:color="000000" w:sz="8" w:space="0"/>
            </w:tcBorders>
            <w:shd w:val="clear" w:color="auto" w:fill="auto"/>
            <w:noWrap/>
            <w:vAlign w:val="center"/>
          </w:tcPr>
          <w:p w14:paraId="1F85EE8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D496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A56F86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1332" w:type="dxa"/>
            <w:tcBorders>
              <w:top w:val="nil"/>
              <w:left w:val="nil"/>
              <w:bottom w:val="single" w:color="000000" w:sz="8" w:space="0"/>
              <w:right w:val="single" w:color="000000" w:sz="8" w:space="0"/>
            </w:tcBorders>
            <w:shd w:val="clear" w:color="auto" w:fill="auto"/>
            <w:noWrap/>
            <w:vAlign w:val="center"/>
          </w:tcPr>
          <w:p w14:paraId="426BE6A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1896" w:type="dxa"/>
            <w:tcBorders>
              <w:top w:val="nil"/>
              <w:left w:val="nil"/>
              <w:bottom w:val="single" w:color="000000" w:sz="8" w:space="0"/>
              <w:right w:val="single" w:color="000000" w:sz="8" w:space="0"/>
            </w:tcBorders>
            <w:shd w:val="clear" w:color="auto" w:fill="auto"/>
            <w:noWrap/>
            <w:vAlign w:val="center"/>
          </w:tcPr>
          <w:p w14:paraId="14EE1E4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7424A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E19BD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Style w:val="25"/>
                <w:lang w:val="en-US" w:eastAsia="zh-CN" w:bidi="ar"/>
              </w:rPr>
              <w:t>租赁费</w:t>
            </w:r>
          </w:p>
        </w:tc>
        <w:tc>
          <w:tcPr>
            <w:tcW w:w="1774" w:type="dxa"/>
            <w:tcBorders>
              <w:top w:val="nil"/>
              <w:left w:val="nil"/>
              <w:bottom w:val="single" w:color="000000" w:sz="8" w:space="0"/>
              <w:right w:val="single" w:color="000000" w:sz="8" w:space="0"/>
            </w:tcBorders>
            <w:shd w:val="clear" w:color="auto" w:fill="auto"/>
            <w:noWrap/>
            <w:vAlign w:val="center"/>
          </w:tcPr>
          <w:p w14:paraId="19FBD49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B04E0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1650" w:type="dxa"/>
            <w:tcBorders>
              <w:top w:val="nil"/>
              <w:left w:val="nil"/>
              <w:bottom w:val="single" w:color="000000" w:sz="8" w:space="0"/>
              <w:right w:val="single" w:color="000000" w:sz="8" w:space="0"/>
            </w:tcBorders>
            <w:shd w:val="clear" w:color="auto" w:fill="auto"/>
            <w:noWrap/>
            <w:vAlign w:val="center"/>
          </w:tcPr>
          <w:p w14:paraId="30F1025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1896" w:type="dxa"/>
            <w:tcBorders>
              <w:top w:val="nil"/>
              <w:left w:val="nil"/>
              <w:bottom w:val="single" w:color="000000" w:sz="8" w:space="0"/>
              <w:right w:val="single" w:color="000000" w:sz="8" w:space="0"/>
            </w:tcBorders>
            <w:shd w:val="clear" w:color="auto" w:fill="auto"/>
            <w:noWrap/>
            <w:vAlign w:val="center"/>
          </w:tcPr>
          <w:p w14:paraId="1925F4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037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B10090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1332" w:type="dxa"/>
            <w:tcBorders>
              <w:top w:val="nil"/>
              <w:left w:val="nil"/>
              <w:bottom w:val="single" w:color="000000" w:sz="8" w:space="0"/>
              <w:right w:val="single" w:color="000000" w:sz="8" w:space="0"/>
            </w:tcBorders>
            <w:shd w:val="clear" w:color="auto" w:fill="auto"/>
            <w:noWrap/>
            <w:vAlign w:val="center"/>
          </w:tcPr>
          <w:p w14:paraId="3EAB1F1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21D8BB7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18.12</w:t>
            </w:r>
          </w:p>
        </w:tc>
        <w:tc>
          <w:tcPr>
            <w:tcW w:w="666" w:type="dxa"/>
            <w:tcBorders>
              <w:top w:val="nil"/>
              <w:left w:val="nil"/>
              <w:bottom w:val="single" w:color="000000" w:sz="8" w:space="0"/>
              <w:right w:val="single" w:color="000000" w:sz="8" w:space="0"/>
            </w:tcBorders>
            <w:shd w:val="clear" w:color="auto" w:fill="auto"/>
            <w:noWrap/>
            <w:vAlign w:val="center"/>
          </w:tcPr>
          <w:p w14:paraId="1381F94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7A649A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1774" w:type="dxa"/>
            <w:tcBorders>
              <w:top w:val="nil"/>
              <w:left w:val="nil"/>
              <w:bottom w:val="single" w:color="000000" w:sz="8" w:space="0"/>
              <w:right w:val="single" w:color="000000" w:sz="8" w:space="0"/>
            </w:tcBorders>
            <w:shd w:val="clear" w:color="auto" w:fill="auto"/>
            <w:noWrap/>
            <w:vAlign w:val="center"/>
          </w:tcPr>
          <w:p w14:paraId="7D99987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8791C3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1650" w:type="dxa"/>
            <w:tcBorders>
              <w:top w:val="nil"/>
              <w:left w:val="nil"/>
              <w:bottom w:val="single" w:color="000000" w:sz="8" w:space="0"/>
              <w:right w:val="single" w:color="000000" w:sz="8" w:space="0"/>
            </w:tcBorders>
            <w:shd w:val="clear" w:color="auto" w:fill="auto"/>
            <w:noWrap/>
            <w:vAlign w:val="center"/>
          </w:tcPr>
          <w:p w14:paraId="07F3EF3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14:paraId="7BF2628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1405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3D3B0A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332" w:type="dxa"/>
            <w:tcBorders>
              <w:top w:val="nil"/>
              <w:left w:val="nil"/>
              <w:bottom w:val="single" w:color="000000" w:sz="8" w:space="0"/>
              <w:right w:val="single" w:color="000000" w:sz="8" w:space="0"/>
            </w:tcBorders>
            <w:shd w:val="clear" w:color="auto" w:fill="auto"/>
            <w:noWrap/>
            <w:vAlign w:val="center"/>
          </w:tcPr>
          <w:p w14:paraId="5FFB98E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26FFDB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18.74</w:t>
            </w:r>
          </w:p>
        </w:tc>
        <w:tc>
          <w:tcPr>
            <w:tcW w:w="666" w:type="dxa"/>
            <w:tcBorders>
              <w:top w:val="nil"/>
              <w:left w:val="nil"/>
              <w:bottom w:val="single" w:color="000000" w:sz="8" w:space="0"/>
              <w:right w:val="single" w:color="000000" w:sz="8" w:space="0"/>
            </w:tcBorders>
            <w:shd w:val="clear" w:color="auto" w:fill="auto"/>
            <w:noWrap/>
            <w:vAlign w:val="center"/>
          </w:tcPr>
          <w:p w14:paraId="6C11D03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95E1C1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1774" w:type="dxa"/>
            <w:tcBorders>
              <w:top w:val="nil"/>
              <w:left w:val="nil"/>
              <w:bottom w:val="single" w:color="000000" w:sz="8" w:space="0"/>
              <w:right w:val="single" w:color="000000" w:sz="8" w:space="0"/>
            </w:tcBorders>
            <w:shd w:val="clear" w:color="auto" w:fill="auto"/>
            <w:noWrap/>
            <w:vAlign w:val="center"/>
          </w:tcPr>
          <w:p w14:paraId="191D785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440F5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1650" w:type="dxa"/>
            <w:tcBorders>
              <w:top w:val="nil"/>
              <w:left w:val="nil"/>
              <w:bottom w:val="single" w:color="000000" w:sz="8" w:space="0"/>
              <w:right w:val="single" w:color="000000" w:sz="8" w:space="0"/>
            </w:tcBorders>
            <w:shd w:val="clear" w:color="auto" w:fill="auto"/>
            <w:noWrap/>
            <w:vAlign w:val="center"/>
          </w:tcPr>
          <w:p w14:paraId="13DA429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1896" w:type="dxa"/>
            <w:tcBorders>
              <w:top w:val="nil"/>
              <w:left w:val="nil"/>
              <w:bottom w:val="single" w:color="000000" w:sz="8" w:space="0"/>
              <w:right w:val="single" w:color="000000" w:sz="8" w:space="0"/>
            </w:tcBorders>
            <w:shd w:val="clear" w:color="auto" w:fill="auto"/>
            <w:noWrap/>
            <w:vAlign w:val="center"/>
          </w:tcPr>
          <w:p w14:paraId="573F816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F807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42C3A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1332" w:type="dxa"/>
            <w:tcBorders>
              <w:top w:val="nil"/>
              <w:left w:val="nil"/>
              <w:bottom w:val="single" w:color="000000" w:sz="8" w:space="0"/>
              <w:right w:val="single" w:color="000000" w:sz="8" w:space="0"/>
            </w:tcBorders>
            <w:shd w:val="clear" w:color="auto" w:fill="auto"/>
            <w:noWrap/>
            <w:vAlign w:val="center"/>
          </w:tcPr>
          <w:p w14:paraId="05BC072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1896" w:type="dxa"/>
            <w:tcBorders>
              <w:top w:val="nil"/>
              <w:left w:val="nil"/>
              <w:bottom w:val="single" w:color="000000" w:sz="8" w:space="0"/>
              <w:right w:val="single" w:color="000000" w:sz="8" w:space="0"/>
            </w:tcBorders>
            <w:shd w:val="clear" w:color="auto" w:fill="auto"/>
            <w:noWrap/>
            <w:vAlign w:val="center"/>
          </w:tcPr>
          <w:p w14:paraId="20EF6C9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6B9187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04E2C71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1774" w:type="dxa"/>
            <w:tcBorders>
              <w:top w:val="nil"/>
              <w:left w:val="nil"/>
              <w:bottom w:val="single" w:color="000000" w:sz="8" w:space="0"/>
              <w:right w:val="single" w:color="000000" w:sz="8" w:space="0"/>
            </w:tcBorders>
            <w:shd w:val="clear" w:color="auto" w:fill="auto"/>
            <w:noWrap/>
            <w:vAlign w:val="center"/>
          </w:tcPr>
          <w:p w14:paraId="5566812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BAF92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1650" w:type="dxa"/>
            <w:tcBorders>
              <w:top w:val="nil"/>
              <w:left w:val="nil"/>
              <w:bottom w:val="single" w:color="000000" w:sz="8" w:space="0"/>
              <w:right w:val="single" w:color="000000" w:sz="8" w:space="0"/>
            </w:tcBorders>
            <w:shd w:val="clear" w:color="auto" w:fill="auto"/>
            <w:noWrap/>
            <w:vAlign w:val="center"/>
          </w:tcPr>
          <w:p w14:paraId="2E63716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14:paraId="64B77F2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E09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7A4527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1332" w:type="dxa"/>
            <w:tcBorders>
              <w:top w:val="nil"/>
              <w:left w:val="nil"/>
              <w:bottom w:val="single" w:color="000000" w:sz="8" w:space="0"/>
              <w:right w:val="single" w:color="000000" w:sz="8" w:space="0"/>
            </w:tcBorders>
            <w:shd w:val="clear" w:color="auto" w:fill="auto"/>
            <w:noWrap/>
            <w:vAlign w:val="center"/>
          </w:tcPr>
          <w:p w14:paraId="1D32EAD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1896" w:type="dxa"/>
            <w:tcBorders>
              <w:top w:val="nil"/>
              <w:left w:val="nil"/>
              <w:bottom w:val="single" w:color="000000" w:sz="8" w:space="0"/>
              <w:right w:val="single" w:color="000000" w:sz="8" w:space="0"/>
            </w:tcBorders>
            <w:shd w:val="clear" w:color="auto" w:fill="auto"/>
            <w:noWrap/>
            <w:vAlign w:val="center"/>
          </w:tcPr>
          <w:p w14:paraId="63829F9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16.89</w:t>
            </w:r>
          </w:p>
        </w:tc>
        <w:tc>
          <w:tcPr>
            <w:tcW w:w="666" w:type="dxa"/>
            <w:tcBorders>
              <w:top w:val="nil"/>
              <w:left w:val="nil"/>
              <w:bottom w:val="single" w:color="000000" w:sz="8" w:space="0"/>
              <w:right w:val="single" w:color="000000" w:sz="8" w:space="0"/>
            </w:tcBorders>
            <w:shd w:val="clear" w:color="auto" w:fill="auto"/>
            <w:noWrap/>
            <w:vAlign w:val="center"/>
          </w:tcPr>
          <w:p w14:paraId="751B87C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C9BEA8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1774" w:type="dxa"/>
            <w:tcBorders>
              <w:top w:val="nil"/>
              <w:left w:val="nil"/>
              <w:bottom w:val="single" w:color="000000" w:sz="8" w:space="0"/>
              <w:right w:val="single" w:color="000000" w:sz="8" w:space="0"/>
            </w:tcBorders>
            <w:shd w:val="clear" w:color="auto" w:fill="auto"/>
            <w:noWrap/>
            <w:vAlign w:val="center"/>
          </w:tcPr>
          <w:p w14:paraId="27051DD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215DE4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1650" w:type="dxa"/>
            <w:tcBorders>
              <w:top w:val="nil"/>
              <w:left w:val="nil"/>
              <w:bottom w:val="single" w:color="000000" w:sz="8" w:space="0"/>
              <w:right w:val="single" w:color="000000" w:sz="8" w:space="0"/>
            </w:tcBorders>
            <w:shd w:val="clear" w:color="auto" w:fill="auto"/>
            <w:noWrap/>
            <w:vAlign w:val="center"/>
          </w:tcPr>
          <w:p w14:paraId="7C353AC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14:paraId="0D6B2C3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968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9BF687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1332" w:type="dxa"/>
            <w:tcBorders>
              <w:top w:val="nil"/>
              <w:left w:val="nil"/>
              <w:bottom w:val="single" w:color="000000" w:sz="8" w:space="0"/>
              <w:right w:val="single" w:color="000000" w:sz="8" w:space="0"/>
            </w:tcBorders>
            <w:shd w:val="clear" w:color="auto" w:fill="auto"/>
            <w:noWrap/>
            <w:vAlign w:val="center"/>
          </w:tcPr>
          <w:p w14:paraId="42E0B6C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1896" w:type="dxa"/>
            <w:tcBorders>
              <w:top w:val="nil"/>
              <w:left w:val="nil"/>
              <w:bottom w:val="single" w:color="000000" w:sz="8" w:space="0"/>
              <w:right w:val="single" w:color="000000" w:sz="8" w:space="0"/>
            </w:tcBorders>
            <w:shd w:val="clear" w:color="auto" w:fill="auto"/>
            <w:noWrap/>
            <w:vAlign w:val="center"/>
          </w:tcPr>
          <w:p w14:paraId="68F99CA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6D110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AD59C4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1774" w:type="dxa"/>
            <w:tcBorders>
              <w:top w:val="nil"/>
              <w:left w:val="nil"/>
              <w:bottom w:val="single" w:color="000000" w:sz="8" w:space="0"/>
              <w:right w:val="single" w:color="000000" w:sz="8" w:space="0"/>
            </w:tcBorders>
            <w:shd w:val="clear" w:color="auto" w:fill="auto"/>
            <w:noWrap/>
            <w:vAlign w:val="center"/>
          </w:tcPr>
          <w:p w14:paraId="1F915C8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8FC110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1650" w:type="dxa"/>
            <w:tcBorders>
              <w:top w:val="nil"/>
              <w:left w:val="nil"/>
              <w:bottom w:val="single" w:color="000000" w:sz="8" w:space="0"/>
              <w:right w:val="single" w:color="000000" w:sz="8" w:space="0"/>
            </w:tcBorders>
            <w:shd w:val="clear" w:color="auto" w:fill="auto"/>
            <w:noWrap/>
            <w:vAlign w:val="center"/>
          </w:tcPr>
          <w:p w14:paraId="1435E3F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14:paraId="44CC2D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3895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50F8A7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1332" w:type="dxa"/>
            <w:tcBorders>
              <w:top w:val="nil"/>
              <w:left w:val="nil"/>
              <w:bottom w:val="single" w:color="000000" w:sz="8" w:space="0"/>
              <w:right w:val="single" w:color="000000" w:sz="8" w:space="0"/>
            </w:tcBorders>
            <w:shd w:val="clear" w:color="auto" w:fill="auto"/>
            <w:noWrap/>
            <w:vAlign w:val="center"/>
          </w:tcPr>
          <w:p w14:paraId="63F81B1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1896" w:type="dxa"/>
            <w:tcBorders>
              <w:top w:val="nil"/>
              <w:left w:val="nil"/>
              <w:bottom w:val="single" w:color="000000" w:sz="8" w:space="0"/>
              <w:right w:val="single" w:color="000000" w:sz="8" w:space="0"/>
            </w:tcBorders>
            <w:shd w:val="clear" w:color="auto" w:fill="auto"/>
            <w:noWrap/>
            <w:vAlign w:val="center"/>
          </w:tcPr>
          <w:p w14:paraId="4BE87D0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F2E65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97568A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1774" w:type="dxa"/>
            <w:tcBorders>
              <w:top w:val="nil"/>
              <w:left w:val="nil"/>
              <w:bottom w:val="single" w:color="000000" w:sz="8" w:space="0"/>
              <w:right w:val="single" w:color="000000" w:sz="8" w:space="0"/>
            </w:tcBorders>
            <w:shd w:val="clear" w:color="auto" w:fill="auto"/>
            <w:noWrap/>
            <w:vAlign w:val="center"/>
          </w:tcPr>
          <w:p w14:paraId="474DECA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4ECCE2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1650" w:type="dxa"/>
            <w:tcBorders>
              <w:top w:val="nil"/>
              <w:left w:val="nil"/>
              <w:bottom w:val="single" w:color="000000" w:sz="8" w:space="0"/>
              <w:right w:val="single" w:color="000000" w:sz="8" w:space="0"/>
            </w:tcBorders>
            <w:shd w:val="clear" w:color="auto" w:fill="auto"/>
            <w:noWrap/>
            <w:vAlign w:val="center"/>
          </w:tcPr>
          <w:p w14:paraId="0359633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14:paraId="3404134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2B6E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7F78F3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1332" w:type="dxa"/>
            <w:tcBorders>
              <w:top w:val="nil"/>
              <w:left w:val="nil"/>
              <w:bottom w:val="single" w:color="000000" w:sz="8" w:space="0"/>
              <w:right w:val="single" w:color="000000" w:sz="8" w:space="0"/>
            </w:tcBorders>
            <w:shd w:val="clear" w:color="auto" w:fill="auto"/>
            <w:noWrap/>
            <w:vAlign w:val="center"/>
          </w:tcPr>
          <w:p w14:paraId="7B60735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1896" w:type="dxa"/>
            <w:tcBorders>
              <w:top w:val="nil"/>
              <w:left w:val="nil"/>
              <w:bottom w:val="single" w:color="000000" w:sz="8" w:space="0"/>
              <w:right w:val="single" w:color="000000" w:sz="8" w:space="0"/>
            </w:tcBorders>
            <w:shd w:val="clear" w:color="auto" w:fill="auto"/>
            <w:noWrap/>
            <w:vAlign w:val="center"/>
          </w:tcPr>
          <w:p w14:paraId="2B9D25F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6183CE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116721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1774" w:type="dxa"/>
            <w:tcBorders>
              <w:top w:val="nil"/>
              <w:left w:val="nil"/>
              <w:bottom w:val="single" w:color="000000" w:sz="8" w:space="0"/>
              <w:right w:val="single" w:color="000000" w:sz="8" w:space="0"/>
            </w:tcBorders>
            <w:shd w:val="clear" w:color="auto" w:fill="auto"/>
            <w:noWrap/>
            <w:vAlign w:val="center"/>
          </w:tcPr>
          <w:p w14:paraId="2041B3C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4.20</w:t>
            </w:r>
          </w:p>
        </w:tc>
        <w:tc>
          <w:tcPr>
            <w:tcW w:w="666" w:type="dxa"/>
            <w:tcBorders>
              <w:top w:val="nil"/>
              <w:left w:val="nil"/>
              <w:bottom w:val="single" w:color="000000" w:sz="8" w:space="0"/>
              <w:right w:val="single" w:color="000000" w:sz="8" w:space="0"/>
            </w:tcBorders>
            <w:shd w:val="clear" w:color="auto" w:fill="auto"/>
            <w:noWrap/>
            <w:vAlign w:val="center"/>
          </w:tcPr>
          <w:p w14:paraId="40D701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1650" w:type="dxa"/>
            <w:tcBorders>
              <w:top w:val="nil"/>
              <w:left w:val="nil"/>
              <w:bottom w:val="single" w:color="000000" w:sz="8" w:space="0"/>
              <w:right w:val="single" w:color="000000" w:sz="8" w:space="0"/>
            </w:tcBorders>
            <w:shd w:val="clear" w:color="auto" w:fill="auto"/>
            <w:noWrap/>
            <w:vAlign w:val="center"/>
          </w:tcPr>
          <w:p w14:paraId="0941714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14:paraId="7B9EF45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3FC73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86E3A6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1332" w:type="dxa"/>
            <w:tcBorders>
              <w:top w:val="nil"/>
              <w:left w:val="nil"/>
              <w:bottom w:val="single" w:color="000000" w:sz="8" w:space="0"/>
              <w:right w:val="single" w:color="000000" w:sz="8" w:space="0"/>
            </w:tcBorders>
            <w:shd w:val="clear" w:color="auto" w:fill="auto"/>
            <w:noWrap/>
            <w:vAlign w:val="center"/>
          </w:tcPr>
          <w:p w14:paraId="3E9116B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1896" w:type="dxa"/>
            <w:tcBorders>
              <w:top w:val="nil"/>
              <w:left w:val="nil"/>
              <w:bottom w:val="single" w:color="000000" w:sz="8" w:space="0"/>
              <w:right w:val="single" w:color="000000" w:sz="8" w:space="0"/>
            </w:tcBorders>
            <w:shd w:val="clear" w:color="auto" w:fill="auto"/>
            <w:noWrap/>
            <w:vAlign w:val="center"/>
          </w:tcPr>
          <w:p w14:paraId="4CE205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243DFF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096073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1774" w:type="dxa"/>
            <w:tcBorders>
              <w:top w:val="nil"/>
              <w:left w:val="nil"/>
              <w:bottom w:val="single" w:color="000000" w:sz="8" w:space="0"/>
              <w:right w:val="single" w:color="000000" w:sz="8" w:space="0"/>
            </w:tcBorders>
            <w:shd w:val="clear" w:color="auto" w:fill="auto"/>
            <w:noWrap/>
            <w:vAlign w:val="center"/>
          </w:tcPr>
          <w:p w14:paraId="33A9DA8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9.80</w:t>
            </w:r>
          </w:p>
        </w:tc>
        <w:tc>
          <w:tcPr>
            <w:tcW w:w="666" w:type="dxa"/>
            <w:tcBorders>
              <w:top w:val="nil"/>
              <w:left w:val="nil"/>
              <w:bottom w:val="single" w:color="000000" w:sz="8" w:space="0"/>
              <w:right w:val="single" w:color="000000" w:sz="8" w:space="0"/>
            </w:tcBorders>
            <w:shd w:val="clear" w:color="auto" w:fill="auto"/>
            <w:noWrap/>
            <w:vAlign w:val="center"/>
          </w:tcPr>
          <w:p w14:paraId="3E99057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1650" w:type="dxa"/>
            <w:tcBorders>
              <w:top w:val="nil"/>
              <w:left w:val="nil"/>
              <w:bottom w:val="single" w:color="000000" w:sz="8" w:space="0"/>
              <w:right w:val="single" w:color="000000" w:sz="8" w:space="0"/>
            </w:tcBorders>
            <w:shd w:val="clear" w:color="auto" w:fill="auto"/>
            <w:noWrap/>
            <w:vAlign w:val="center"/>
          </w:tcPr>
          <w:p w14:paraId="44FA981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72746E4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993C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02B2D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1332" w:type="dxa"/>
            <w:tcBorders>
              <w:top w:val="nil"/>
              <w:left w:val="nil"/>
              <w:bottom w:val="single" w:color="000000" w:sz="8" w:space="0"/>
              <w:right w:val="single" w:color="000000" w:sz="8" w:space="0"/>
            </w:tcBorders>
            <w:shd w:val="clear" w:color="auto" w:fill="auto"/>
            <w:noWrap/>
            <w:vAlign w:val="center"/>
          </w:tcPr>
          <w:p w14:paraId="27ACB8A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1896" w:type="dxa"/>
            <w:tcBorders>
              <w:top w:val="nil"/>
              <w:left w:val="nil"/>
              <w:bottom w:val="single" w:color="000000" w:sz="8" w:space="0"/>
              <w:right w:val="single" w:color="000000" w:sz="8" w:space="0"/>
            </w:tcBorders>
            <w:shd w:val="clear" w:color="auto" w:fill="auto"/>
            <w:noWrap/>
            <w:vAlign w:val="center"/>
          </w:tcPr>
          <w:p w14:paraId="3DC5F91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6F1F94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558149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1774" w:type="dxa"/>
            <w:tcBorders>
              <w:top w:val="nil"/>
              <w:left w:val="nil"/>
              <w:bottom w:val="single" w:color="000000" w:sz="8" w:space="0"/>
              <w:right w:val="single" w:color="000000" w:sz="8" w:space="0"/>
            </w:tcBorders>
            <w:shd w:val="clear" w:color="auto" w:fill="auto"/>
            <w:noWrap/>
            <w:vAlign w:val="center"/>
          </w:tcPr>
          <w:p w14:paraId="3650C06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3.75</w:t>
            </w:r>
          </w:p>
        </w:tc>
        <w:tc>
          <w:tcPr>
            <w:tcW w:w="666" w:type="dxa"/>
            <w:tcBorders>
              <w:top w:val="nil"/>
              <w:left w:val="nil"/>
              <w:bottom w:val="single" w:color="000000" w:sz="8" w:space="0"/>
              <w:right w:val="single" w:color="000000" w:sz="8" w:space="0"/>
            </w:tcBorders>
            <w:shd w:val="clear" w:color="auto" w:fill="auto"/>
            <w:noWrap/>
            <w:vAlign w:val="center"/>
          </w:tcPr>
          <w:p w14:paraId="5EAFD74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1650" w:type="dxa"/>
            <w:tcBorders>
              <w:top w:val="nil"/>
              <w:left w:val="nil"/>
              <w:bottom w:val="single" w:color="000000" w:sz="8" w:space="0"/>
              <w:right w:val="single" w:color="000000" w:sz="8" w:space="0"/>
            </w:tcBorders>
            <w:shd w:val="clear" w:color="auto" w:fill="auto"/>
            <w:noWrap/>
            <w:vAlign w:val="center"/>
          </w:tcPr>
          <w:p w14:paraId="1F40E79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14:paraId="17BBCA3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EA77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C29618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1332" w:type="dxa"/>
            <w:tcBorders>
              <w:top w:val="nil"/>
              <w:left w:val="nil"/>
              <w:bottom w:val="single" w:color="000000" w:sz="8" w:space="0"/>
              <w:right w:val="single" w:color="000000" w:sz="8" w:space="0"/>
            </w:tcBorders>
            <w:shd w:val="clear" w:color="auto" w:fill="auto"/>
            <w:noWrap/>
            <w:vAlign w:val="center"/>
          </w:tcPr>
          <w:p w14:paraId="6608049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1896" w:type="dxa"/>
            <w:tcBorders>
              <w:top w:val="nil"/>
              <w:left w:val="nil"/>
              <w:bottom w:val="single" w:color="000000" w:sz="8" w:space="0"/>
              <w:right w:val="single" w:color="000000" w:sz="8" w:space="0"/>
            </w:tcBorders>
            <w:shd w:val="clear" w:color="auto" w:fill="auto"/>
            <w:noWrap/>
            <w:vAlign w:val="center"/>
          </w:tcPr>
          <w:p w14:paraId="02450D7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1E22B7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0A1F04B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1774" w:type="dxa"/>
            <w:tcBorders>
              <w:top w:val="nil"/>
              <w:left w:val="nil"/>
              <w:bottom w:val="single" w:color="000000" w:sz="8" w:space="0"/>
              <w:right w:val="single" w:color="000000" w:sz="8" w:space="0"/>
            </w:tcBorders>
            <w:shd w:val="clear" w:color="auto" w:fill="auto"/>
            <w:noWrap/>
            <w:vAlign w:val="center"/>
          </w:tcPr>
          <w:p w14:paraId="17081CC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1.62</w:t>
            </w:r>
          </w:p>
        </w:tc>
        <w:tc>
          <w:tcPr>
            <w:tcW w:w="666" w:type="dxa"/>
            <w:tcBorders>
              <w:top w:val="nil"/>
              <w:left w:val="nil"/>
              <w:bottom w:val="single" w:color="000000" w:sz="8" w:space="0"/>
              <w:right w:val="single" w:color="000000" w:sz="8" w:space="0"/>
            </w:tcBorders>
            <w:shd w:val="clear" w:color="auto" w:fill="auto"/>
            <w:noWrap/>
            <w:vAlign w:val="center"/>
          </w:tcPr>
          <w:p w14:paraId="5BECE7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1650" w:type="dxa"/>
            <w:tcBorders>
              <w:top w:val="nil"/>
              <w:left w:val="nil"/>
              <w:bottom w:val="single" w:color="000000" w:sz="8" w:space="0"/>
              <w:right w:val="single" w:color="000000" w:sz="8" w:space="0"/>
            </w:tcBorders>
            <w:shd w:val="clear" w:color="auto" w:fill="auto"/>
            <w:noWrap/>
            <w:vAlign w:val="center"/>
          </w:tcPr>
          <w:p w14:paraId="413225A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14:paraId="63168D6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F483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99EB19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1332" w:type="dxa"/>
            <w:tcBorders>
              <w:top w:val="nil"/>
              <w:left w:val="nil"/>
              <w:bottom w:val="single" w:color="000000" w:sz="8" w:space="0"/>
              <w:right w:val="single" w:color="000000" w:sz="8" w:space="0"/>
            </w:tcBorders>
            <w:shd w:val="clear" w:color="auto" w:fill="auto"/>
            <w:noWrap/>
            <w:vAlign w:val="center"/>
          </w:tcPr>
          <w:p w14:paraId="4880095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1896" w:type="dxa"/>
            <w:tcBorders>
              <w:top w:val="nil"/>
              <w:left w:val="nil"/>
              <w:bottom w:val="single" w:color="000000" w:sz="8" w:space="0"/>
              <w:right w:val="single" w:color="000000" w:sz="8" w:space="0"/>
            </w:tcBorders>
            <w:shd w:val="clear" w:color="auto" w:fill="auto"/>
            <w:noWrap/>
            <w:vAlign w:val="center"/>
          </w:tcPr>
          <w:p w14:paraId="0FD8C6C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0.35</w:t>
            </w:r>
          </w:p>
        </w:tc>
        <w:tc>
          <w:tcPr>
            <w:tcW w:w="666" w:type="dxa"/>
            <w:tcBorders>
              <w:top w:val="nil"/>
              <w:left w:val="nil"/>
              <w:bottom w:val="single" w:color="000000" w:sz="8" w:space="0"/>
              <w:right w:val="single" w:color="000000" w:sz="8" w:space="0"/>
            </w:tcBorders>
            <w:shd w:val="clear" w:color="auto" w:fill="auto"/>
            <w:noWrap/>
            <w:vAlign w:val="center"/>
          </w:tcPr>
          <w:p w14:paraId="75885A6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933" w:type="dxa"/>
            <w:tcBorders>
              <w:top w:val="nil"/>
              <w:left w:val="nil"/>
              <w:bottom w:val="single" w:color="000000" w:sz="8" w:space="0"/>
              <w:right w:val="single" w:color="000000" w:sz="8" w:space="0"/>
            </w:tcBorders>
            <w:shd w:val="clear" w:color="auto" w:fill="auto"/>
            <w:noWrap/>
            <w:vAlign w:val="center"/>
          </w:tcPr>
          <w:p w14:paraId="1E1D800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14:paraId="50DB848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640205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1650" w:type="dxa"/>
            <w:tcBorders>
              <w:top w:val="nil"/>
              <w:left w:val="nil"/>
              <w:bottom w:val="single" w:color="000000" w:sz="8" w:space="0"/>
              <w:right w:val="single" w:color="000000" w:sz="8" w:space="0"/>
            </w:tcBorders>
            <w:shd w:val="clear" w:color="auto" w:fill="auto"/>
            <w:noWrap/>
            <w:vAlign w:val="center"/>
          </w:tcPr>
          <w:p w14:paraId="0FBFDC1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1896" w:type="dxa"/>
            <w:tcBorders>
              <w:top w:val="nil"/>
              <w:left w:val="nil"/>
              <w:bottom w:val="single" w:color="000000" w:sz="8" w:space="0"/>
              <w:right w:val="single" w:color="000000" w:sz="8" w:space="0"/>
            </w:tcBorders>
            <w:shd w:val="clear" w:color="auto" w:fill="auto"/>
            <w:noWrap/>
            <w:vAlign w:val="center"/>
          </w:tcPr>
          <w:p w14:paraId="522B8ED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4FE2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A2AA95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1332" w:type="dxa"/>
            <w:tcBorders>
              <w:top w:val="nil"/>
              <w:left w:val="nil"/>
              <w:bottom w:val="single" w:color="000000" w:sz="8" w:space="0"/>
              <w:right w:val="single" w:color="000000" w:sz="8" w:space="0"/>
            </w:tcBorders>
            <w:shd w:val="clear" w:color="auto" w:fill="auto"/>
            <w:noWrap/>
            <w:vAlign w:val="center"/>
          </w:tcPr>
          <w:p w14:paraId="202F6EA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14:paraId="1F43CB6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634F2E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933" w:type="dxa"/>
            <w:tcBorders>
              <w:top w:val="nil"/>
              <w:left w:val="nil"/>
              <w:bottom w:val="single" w:color="000000" w:sz="8" w:space="0"/>
              <w:right w:val="single" w:color="000000" w:sz="8" w:space="0"/>
            </w:tcBorders>
            <w:shd w:val="clear" w:color="auto" w:fill="auto"/>
            <w:noWrap/>
            <w:vAlign w:val="center"/>
          </w:tcPr>
          <w:p w14:paraId="3278A3A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71ADB52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16.10</w:t>
            </w:r>
          </w:p>
        </w:tc>
        <w:tc>
          <w:tcPr>
            <w:tcW w:w="666" w:type="dxa"/>
            <w:tcBorders>
              <w:top w:val="nil"/>
              <w:left w:val="nil"/>
              <w:bottom w:val="single" w:color="000000" w:sz="8" w:space="0"/>
              <w:right w:val="single" w:color="000000" w:sz="8" w:space="0"/>
            </w:tcBorders>
            <w:shd w:val="clear" w:color="auto" w:fill="auto"/>
            <w:noWrap/>
            <w:vAlign w:val="center"/>
          </w:tcPr>
          <w:p w14:paraId="4D328D4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1650" w:type="dxa"/>
            <w:tcBorders>
              <w:top w:val="nil"/>
              <w:left w:val="nil"/>
              <w:bottom w:val="single" w:color="000000" w:sz="8" w:space="0"/>
              <w:right w:val="single" w:color="000000" w:sz="8" w:space="0"/>
            </w:tcBorders>
            <w:shd w:val="clear" w:color="auto" w:fill="auto"/>
            <w:noWrap/>
            <w:vAlign w:val="center"/>
          </w:tcPr>
          <w:p w14:paraId="64BCBCB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1896" w:type="dxa"/>
            <w:tcBorders>
              <w:top w:val="nil"/>
              <w:left w:val="nil"/>
              <w:bottom w:val="single" w:color="000000" w:sz="8" w:space="0"/>
              <w:right w:val="single" w:color="000000" w:sz="8" w:space="0"/>
            </w:tcBorders>
            <w:shd w:val="clear" w:color="auto" w:fill="auto"/>
            <w:noWrap/>
            <w:vAlign w:val="center"/>
          </w:tcPr>
          <w:p w14:paraId="29E5203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9F21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6E7448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1332" w:type="dxa"/>
            <w:tcBorders>
              <w:top w:val="nil"/>
              <w:left w:val="nil"/>
              <w:bottom w:val="single" w:color="000000" w:sz="8" w:space="0"/>
              <w:right w:val="single" w:color="000000" w:sz="8" w:space="0"/>
            </w:tcBorders>
            <w:shd w:val="clear" w:color="auto" w:fill="auto"/>
            <w:noWrap/>
            <w:vAlign w:val="center"/>
          </w:tcPr>
          <w:p w14:paraId="6136399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14:paraId="0543543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4D62E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933" w:type="dxa"/>
            <w:tcBorders>
              <w:top w:val="nil"/>
              <w:left w:val="nil"/>
              <w:bottom w:val="single" w:color="000000" w:sz="8" w:space="0"/>
              <w:right w:val="single" w:color="000000" w:sz="8" w:space="0"/>
            </w:tcBorders>
            <w:shd w:val="clear" w:color="auto" w:fill="auto"/>
            <w:noWrap/>
            <w:vAlign w:val="center"/>
          </w:tcPr>
          <w:p w14:paraId="155735F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16E233D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7FAD9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1650" w:type="dxa"/>
            <w:tcBorders>
              <w:top w:val="nil"/>
              <w:left w:val="nil"/>
              <w:bottom w:val="single" w:color="000000" w:sz="8" w:space="0"/>
              <w:right w:val="single" w:color="000000" w:sz="8" w:space="0"/>
            </w:tcBorders>
            <w:shd w:val="clear" w:color="auto" w:fill="auto"/>
            <w:noWrap/>
            <w:vAlign w:val="center"/>
          </w:tcPr>
          <w:p w14:paraId="6D8175B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27D3A2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0320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8B999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1332" w:type="dxa"/>
            <w:tcBorders>
              <w:top w:val="nil"/>
              <w:left w:val="nil"/>
              <w:bottom w:val="single" w:color="000000" w:sz="8" w:space="0"/>
              <w:right w:val="single" w:color="000000" w:sz="8" w:space="0"/>
            </w:tcBorders>
            <w:shd w:val="clear" w:color="auto" w:fill="auto"/>
            <w:noWrap/>
            <w:vAlign w:val="center"/>
          </w:tcPr>
          <w:p w14:paraId="30456BC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2F0E1EB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w:t>
            </w:r>
          </w:p>
        </w:tc>
        <w:tc>
          <w:tcPr>
            <w:tcW w:w="666" w:type="dxa"/>
            <w:tcBorders>
              <w:top w:val="nil"/>
              <w:left w:val="nil"/>
              <w:bottom w:val="single" w:color="000000" w:sz="8" w:space="0"/>
              <w:right w:val="single" w:color="000000" w:sz="8" w:space="0"/>
            </w:tcBorders>
            <w:shd w:val="clear" w:color="auto" w:fill="auto"/>
            <w:noWrap/>
            <w:vAlign w:val="center"/>
          </w:tcPr>
          <w:p w14:paraId="2957F61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933" w:type="dxa"/>
            <w:tcBorders>
              <w:top w:val="nil"/>
              <w:left w:val="nil"/>
              <w:bottom w:val="single" w:color="000000" w:sz="8" w:space="0"/>
              <w:right w:val="single" w:color="000000" w:sz="8" w:space="0"/>
            </w:tcBorders>
            <w:shd w:val="clear" w:color="auto" w:fill="auto"/>
            <w:noWrap/>
            <w:vAlign w:val="center"/>
          </w:tcPr>
          <w:p w14:paraId="4A31478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14:paraId="46A7A2E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3.64</w:t>
            </w:r>
          </w:p>
        </w:tc>
        <w:tc>
          <w:tcPr>
            <w:tcW w:w="666" w:type="dxa"/>
            <w:tcBorders>
              <w:top w:val="nil"/>
              <w:left w:val="nil"/>
              <w:bottom w:val="single" w:color="000000" w:sz="8" w:space="0"/>
              <w:right w:val="single" w:color="000000" w:sz="8" w:space="0"/>
            </w:tcBorders>
            <w:shd w:val="clear" w:color="auto" w:fill="auto"/>
            <w:noWrap/>
            <w:vAlign w:val="center"/>
          </w:tcPr>
          <w:p w14:paraId="4FB3F85B">
            <w:pPr>
              <w:snapToGrid w:val="0"/>
              <w:jc w:val="center"/>
              <w:rPr>
                <w:rFonts w:hint="default"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14:paraId="27C75A64">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14:paraId="155FB2A3">
            <w:pPr>
              <w:snapToGrid w:val="0"/>
              <w:jc w:val="right"/>
              <w:rPr>
                <w:rFonts w:hint="default" w:ascii="Times New Roman" w:hAnsi="Times New Roman" w:eastAsia="宋体" w:cs="Times New Roman"/>
                <w:i w:val="0"/>
                <w:iCs w:val="0"/>
                <w:color w:val="000000"/>
                <w:sz w:val="18"/>
                <w:szCs w:val="18"/>
                <w:u w:val="none"/>
              </w:rPr>
            </w:pPr>
          </w:p>
        </w:tc>
      </w:tr>
      <w:tr w14:paraId="105A8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14:paraId="45A46FE4">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14:paraId="2FB2B2C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410.27</w:t>
            </w:r>
          </w:p>
        </w:tc>
        <w:tc>
          <w:tcPr>
            <w:tcW w:w="5811" w:type="dxa"/>
            <w:gridSpan w:val="6"/>
            <w:tcBorders>
              <w:top w:val="nil"/>
              <w:left w:val="nil"/>
              <w:bottom w:val="single" w:color="000000" w:sz="8" w:space="0"/>
              <w:right w:val="single" w:color="000000" w:sz="8" w:space="0"/>
            </w:tcBorders>
            <w:shd w:val="clear" w:color="auto" w:fill="auto"/>
            <w:noWrap/>
            <w:vAlign w:val="center"/>
          </w:tcPr>
          <w:p w14:paraId="2DB82E77">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14:paraId="0F45EB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58.63</w:t>
            </w:r>
          </w:p>
        </w:tc>
      </w:tr>
      <w:tr w14:paraId="3FB0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center"/>
          </w:tcPr>
          <w:p w14:paraId="4A97876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注：本表反映单位本年度一般公共预算财政拨款基本支出明细情况。</w:t>
            </w:r>
          </w:p>
        </w:tc>
      </w:tr>
    </w:tbl>
    <w:p w14:paraId="6CC85FDC">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38CEED5">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14:paraId="78646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14:paraId="30057871">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14:paraId="1F52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14:paraId="60FB931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75F61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themeColor="text1" w:sz="8" w:space="0"/>
              <w:right w:val="nil"/>
            </w:tcBorders>
            <w:noWrap/>
            <w:vAlign w:val="bottom"/>
          </w:tcPr>
          <w:p w14:paraId="7CC16ED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单位：河北省生态环境厅第三环境监察专员办公室</w:t>
            </w:r>
          </w:p>
        </w:tc>
        <w:tc>
          <w:tcPr>
            <w:tcW w:w="1217" w:type="pct"/>
            <w:gridSpan w:val="3"/>
            <w:tcBorders>
              <w:top w:val="nil"/>
              <w:left w:val="nil"/>
              <w:bottom w:val="single" w:color="000000" w:themeColor="text1" w:sz="8" w:space="0"/>
              <w:right w:val="nil"/>
            </w:tcBorders>
            <w:noWrap/>
            <w:vAlign w:val="bottom"/>
          </w:tcPr>
          <w:p w14:paraId="104C1B53">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000000" w:themeColor="text1" w:sz="8" w:space="0"/>
              <w:right w:val="nil"/>
            </w:tcBorders>
            <w:noWrap/>
            <w:vAlign w:val="bottom"/>
          </w:tcPr>
          <w:p w14:paraId="14CFDBAD">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3CA6B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EE461A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4F1DC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69DCD5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4F245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0EC97E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14:paraId="0670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75134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89BDC2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0124FB6">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AE1EDB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07614A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7FE87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2A4246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8E01B2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14:paraId="259B30B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14:paraId="219C454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14:paraId="70BFD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FD2D9B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2D0721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7F6E6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3B8F48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2C23BD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058698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413613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3E14625">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2AAE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3AC66D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014D4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550A15">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61ECE8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398154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209B63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9BACD2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085DE76">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22418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A176F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5E1DF9">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EE390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179A76">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6DBD8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B4338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B1AE7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14:paraId="45335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3B6FC0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9C1868">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9E5122">
            <w:pPr>
              <w:jc w:val="right"/>
              <w:rPr>
                <w:rFonts w:hint="default" w:ascii="Times New Roman" w:hAnsi="Times New Roman" w:eastAsia="宋体" w:cs="Times New Roman"/>
                <w:i w:val="0"/>
                <w:iCs w:val="0"/>
                <w:color w:val="000000"/>
                <w:sz w:val="20"/>
                <w:szCs w:val="20"/>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5F4C6B">
            <w:pPr>
              <w:jc w:val="right"/>
              <w:rPr>
                <w:rFonts w:hint="default" w:ascii="Times New Roman" w:hAnsi="Times New Roman" w:eastAsia="宋体" w:cs="Times New Roman"/>
                <w:i w:val="0"/>
                <w:iCs w:val="0"/>
                <w:color w:val="000000"/>
                <w:sz w:val="20"/>
                <w:szCs w:val="20"/>
                <w:highlight w:val="none"/>
                <w:u w:val="none"/>
              </w:rPr>
            </w:pP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DC1F9C">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45E826">
            <w:pPr>
              <w:jc w:val="right"/>
              <w:rPr>
                <w:rFonts w:hint="default" w:ascii="Times New Roman" w:hAnsi="Times New Roman" w:eastAsia="宋体" w:cs="Times New Roman"/>
                <w:i w:val="0"/>
                <w:iCs w:val="0"/>
                <w:color w:val="000000"/>
                <w:sz w:val="20"/>
                <w:szCs w:val="20"/>
                <w:highlight w:val="none"/>
                <w:u w:val="none"/>
              </w:rPr>
            </w:pP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A6D917">
            <w:pPr>
              <w:jc w:val="right"/>
              <w:rPr>
                <w:rFonts w:hint="default" w:ascii="Times New Roman" w:hAnsi="Times New Roman" w:eastAsia="宋体" w:cs="Times New Roman"/>
                <w:i w:val="0"/>
                <w:iCs w:val="0"/>
                <w:color w:val="000000"/>
                <w:sz w:val="20"/>
                <w:szCs w:val="20"/>
                <w:highlight w:val="none"/>
                <w:u w:val="none"/>
              </w:rPr>
            </w:pPr>
          </w:p>
        </w:tc>
      </w:tr>
      <w:tr w14:paraId="4EE2E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14:paraId="783B3EC9">
            <w:pP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注：本表反映单位本年度政府性基金预算财政拨款收入、支出及结转和结余情况。</w:t>
            </w:r>
          </w:p>
          <w:p w14:paraId="25380B7A">
            <w:pPr>
              <w:keepNext w:val="0"/>
              <w:keepLines w:val="0"/>
              <w:widowControl/>
              <w:suppressLineNumbers w:val="0"/>
              <w:ind w:firstLine="400" w:firstLineChars="20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本单位本年度无政府性基金财政拨款收支及结转结余情况，按要求以空表列示。</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14:paraId="390B94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0EDD2A4F">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14:paraId="518A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14:paraId="6120D892">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14:paraId="77E4D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14:paraId="70B9454C">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012C8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themeColor="text1" w:sz="8" w:space="0"/>
              <w:right w:val="nil"/>
            </w:tcBorders>
            <w:noWrap/>
            <w:vAlign w:val="bottom"/>
          </w:tcPr>
          <w:p w14:paraId="26CB50F7">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单位：河北省生态环境厅第三环境监察专员办公室</w:t>
            </w:r>
          </w:p>
        </w:tc>
        <w:tc>
          <w:tcPr>
            <w:tcW w:w="1421" w:type="pct"/>
            <w:gridSpan w:val="4"/>
            <w:tcBorders>
              <w:top w:val="nil"/>
              <w:left w:val="nil"/>
              <w:bottom w:val="single" w:color="000000" w:themeColor="text1" w:sz="8" w:space="0"/>
              <w:right w:val="nil"/>
            </w:tcBorders>
            <w:noWrap/>
            <w:vAlign w:val="bottom"/>
          </w:tcPr>
          <w:p w14:paraId="616B6621">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03" w:type="pct"/>
            <w:gridSpan w:val="3"/>
            <w:tcBorders>
              <w:top w:val="nil"/>
              <w:left w:val="nil"/>
              <w:bottom w:val="single" w:color="000000" w:themeColor="text1" w:sz="8" w:space="0"/>
              <w:right w:val="nil"/>
            </w:tcBorders>
            <w:noWrap/>
            <w:vAlign w:val="bottom"/>
          </w:tcPr>
          <w:p w14:paraId="7F819FFC">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6BF6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415D844">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337" w:type="pct"/>
            <w:gridSpan w:val="6"/>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669862F">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14:paraId="00323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640DBB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337" w:type="pct"/>
            <w:gridSpan w:val="6"/>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33C85B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54E93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0AF09EB">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2D03734">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7C542AE">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DFC0105">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14:paraId="3F171B63">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14:paraId="76072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62E732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7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03F0C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0919C0A">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B4E4AF5">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19" w:type="pct"/>
            <w:vMerge w:val="continue"/>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14:paraId="6EFCB925">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2513D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72D919">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E5F57E">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5ACA55">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14:paraId="4F242353">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14:paraId="56BB8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C63C1F">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1242B9">
            <w:pPr>
              <w:jc w:val="right"/>
              <w:rPr>
                <w:rFonts w:hint="default" w:ascii="Times New Roman" w:hAnsi="Times New Roman" w:eastAsia="宋体" w:cs="Times New Roman"/>
                <w:i w:val="0"/>
                <w:iCs w:val="0"/>
                <w:color w:val="000000"/>
                <w:sz w:val="20"/>
                <w:szCs w:val="20"/>
                <w:highlight w:val="none"/>
                <w:u w:val="none"/>
              </w:rPr>
            </w:pP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83A5A2">
            <w:pPr>
              <w:jc w:val="right"/>
              <w:rPr>
                <w:rFonts w:hint="default" w:ascii="Times New Roman" w:hAnsi="Times New Roman" w:eastAsia="宋体" w:cs="Times New Roman"/>
                <w:i w:val="0"/>
                <w:iCs w:val="0"/>
                <w:color w:val="000000"/>
                <w:sz w:val="20"/>
                <w:szCs w:val="20"/>
                <w:highlight w:val="none"/>
                <w:u w:val="none"/>
              </w:rPr>
            </w:pP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14:paraId="64EEB826">
            <w:pPr>
              <w:jc w:val="right"/>
              <w:rPr>
                <w:rFonts w:hint="default" w:ascii="Times New Roman" w:hAnsi="Times New Roman" w:eastAsia="宋体" w:cs="Times New Roman"/>
                <w:i w:val="0"/>
                <w:iCs w:val="0"/>
                <w:color w:val="000000"/>
                <w:sz w:val="20"/>
                <w:szCs w:val="20"/>
                <w:highlight w:val="none"/>
                <w:u w:val="none"/>
              </w:rPr>
            </w:pPr>
          </w:p>
        </w:tc>
      </w:tr>
      <w:tr w14:paraId="79B53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14:paraId="5F2600F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注：本表反映单位本年度国有资本经营预算财政拨款支出情况。</w:t>
            </w:r>
          </w:p>
          <w:p w14:paraId="01BC9E67">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本单位本年度无国有资本经营预算财政拨款相关支出情况，按要求以空表列示。</w:t>
            </w:r>
          </w:p>
        </w:tc>
      </w:tr>
    </w:tbl>
    <w:p w14:paraId="313A4E1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20290A65">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14:paraId="48605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14:paraId="746B7D1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14:paraId="7770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14:paraId="3F2D86F0">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14:paraId="5CC99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themeColor="text1" w:sz="8" w:space="0"/>
              <w:right w:val="nil"/>
            </w:tcBorders>
            <w:noWrap/>
            <w:vAlign w:val="bottom"/>
          </w:tcPr>
          <w:p w14:paraId="4567BA2E">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单位：河北省生态环境厅第三环境监察专员办公室</w:t>
            </w:r>
          </w:p>
        </w:tc>
        <w:tc>
          <w:tcPr>
            <w:tcW w:w="933" w:type="pct"/>
            <w:gridSpan w:val="3"/>
            <w:tcBorders>
              <w:top w:val="nil"/>
              <w:left w:val="nil"/>
              <w:bottom w:val="single" w:color="000000" w:themeColor="text1" w:sz="8" w:space="0"/>
              <w:right w:val="nil"/>
            </w:tcBorders>
            <w:noWrap/>
            <w:vAlign w:val="bottom"/>
          </w:tcPr>
          <w:p w14:paraId="701DA5D1">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w:t>
            </w:r>
            <w:r>
              <w:rPr>
                <w:rFonts w:hint="eastAsia" w:ascii="Times New Roman" w:hAnsi="Times New Roman" w:eastAsia="宋体" w:cs="Times New Roman"/>
                <w:i w:val="0"/>
                <w:iCs w:val="0"/>
                <w:color w:val="000000"/>
                <w:kern w:val="0"/>
                <w:sz w:val="18"/>
                <w:szCs w:val="18"/>
                <w:highlight w:val="none"/>
                <w:u w:val="none"/>
                <w:lang w:val="en-US" w:eastAsia="zh-CN" w:bidi="ar"/>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000000" w:themeColor="text1" w:sz="8" w:space="0"/>
              <w:right w:val="nil"/>
            </w:tcBorders>
            <w:noWrap/>
            <w:vAlign w:val="bottom"/>
          </w:tcPr>
          <w:p w14:paraId="4C27C4B7">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14:paraId="7C206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BB4FD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D6D32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14:paraId="730CE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BE78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15525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C3F18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0AD25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B5E4F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9030D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E3C0E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475E3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14:paraId="07E2B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B17530">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9F2ECA">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17AB3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C6F5F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748CC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EA7C79">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EF6111">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AD4A17">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E1C69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2B57B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5924B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69D3B0">
            <w:pPr>
              <w:jc w:val="center"/>
              <w:rPr>
                <w:rFonts w:hint="eastAsia" w:ascii="方正仿宋_GB2312" w:hAnsi="方正仿宋_GB2312" w:eastAsia="方正仿宋_GB2312" w:cs="方正仿宋_GB2312"/>
                <w:i w:val="0"/>
                <w:iCs w:val="0"/>
                <w:color w:val="000000"/>
                <w:sz w:val="18"/>
                <w:szCs w:val="18"/>
                <w:highlight w:val="none"/>
                <w:u w:val="none"/>
              </w:rPr>
            </w:pPr>
          </w:p>
        </w:tc>
      </w:tr>
      <w:tr w14:paraId="0C7B4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B1BE5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86BC07">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2E8200">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BF42D6">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03B626">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A5FB8A">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93ED48">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F97F3B">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82C27A">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7ACD5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B8D2D0">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EBCB0B">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14:paraId="0F334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5C22E6">
            <w:pPr>
              <w:jc w:val="right"/>
              <w:rPr>
                <w:rFonts w:hint="default" w:ascii="Times New Roman" w:hAnsi="Times New Roman" w:eastAsia="方正仿宋_GB2312" w:cs="Times New Roman"/>
                <w:i w:val="0"/>
                <w:iCs w:val="0"/>
                <w:color w:val="000000"/>
                <w:sz w:val="18"/>
                <w:szCs w:val="18"/>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C42927">
            <w:pPr>
              <w:jc w:val="right"/>
              <w:rPr>
                <w:rFonts w:hint="default" w:ascii="Times New Roman" w:hAnsi="Times New Roman" w:eastAsia="方正仿宋_GB2312" w:cs="Times New Roman"/>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589A84">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3A40A0">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2444AC">
            <w:pPr>
              <w:jc w:val="right"/>
              <w:rPr>
                <w:rFonts w:hint="default" w:ascii="Times New Roman" w:hAnsi="Times New Roman" w:eastAsia="方正仿宋_GB2312" w:cs="Times New Roman"/>
                <w:i w:val="0"/>
                <w:iCs w:val="0"/>
                <w:color w:val="000000"/>
                <w:sz w:val="18"/>
                <w:szCs w:val="18"/>
                <w:highlight w:val="none"/>
                <w:u w:val="none"/>
              </w:rPr>
            </w:pP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D5E54F">
            <w:pPr>
              <w:jc w:val="right"/>
              <w:rPr>
                <w:rFonts w:hint="default" w:ascii="Times New Roman" w:hAnsi="Times New Roman" w:eastAsia="方正仿宋_GB2312" w:cs="Times New Roman"/>
                <w:i w:val="0"/>
                <w:iCs w:val="0"/>
                <w:color w:val="000000"/>
                <w:sz w:val="18"/>
                <w:szCs w:val="18"/>
                <w:highlight w:val="none"/>
                <w:u w:val="none"/>
              </w:rPr>
            </w:pP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E045F0">
            <w:pPr>
              <w:jc w:val="right"/>
              <w:rPr>
                <w:rFonts w:hint="default" w:ascii="Times New Roman" w:hAnsi="Times New Roman" w:eastAsia="方正仿宋_GB2312" w:cs="Times New Roman"/>
                <w:i w:val="0"/>
                <w:iCs w:val="0"/>
                <w:color w:val="000000"/>
                <w:sz w:val="18"/>
                <w:szCs w:val="18"/>
                <w:highlight w:val="none"/>
                <w:u w:val="none"/>
              </w:rPr>
            </w:pP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D93ADB">
            <w:pPr>
              <w:jc w:val="right"/>
              <w:rPr>
                <w:rFonts w:hint="default" w:ascii="Times New Roman" w:hAnsi="Times New Roman" w:eastAsia="方正仿宋_GB2312" w:cs="Times New Roman"/>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58B4E5">
            <w:pPr>
              <w:jc w:val="right"/>
              <w:rPr>
                <w:rFonts w:hint="default" w:ascii="Times New Roman" w:hAnsi="Times New Roman" w:eastAsia="方正仿宋_GB2312" w:cs="Times New Roman"/>
                <w:i w:val="0"/>
                <w:iCs w:val="0"/>
                <w:color w:val="000000"/>
                <w:sz w:val="18"/>
                <w:szCs w:val="18"/>
                <w:highlight w:val="none"/>
                <w:u w:val="none"/>
              </w:rPr>
            </w:pP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CE5398">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0CE0B4">
            <w:pPr>
              <w:jc w:val="right"/>
              <w:rPr>
                <w:rFonts w:hint="default" w:ascii="Times New Roman" w:hAnsi="Times New Roman" w:eastAsia="方正仿宋_GB2312" w:cs="Times New Roman"/>
                <w:i w:val="0"/>
                <w:iCs w:val="0"/>
                <w:color w:val="000000"/>
                <w:sz w:val="18"/>
                <w:szCs w:val="18"/>
                <w:highlight w:val="none"/>
                <w:u w:val="none"/>
              </w:rPr>
            </w:pP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F2BEB0">
            <w:pPr>
              <w:jc w:val="right"/>
              <w:rPr>
                <w:rFonts w:hint="default" w:ascii="Times New Roman" w:hAnsi="Times New Roman" w:eastAsia="方正仿宋_GB2312" w:cs="Times New Roman"/>
                <w:i w:val="0"/>
                <w:iCs w:val="0"/>
                <w:color w:val="000000"/>
                <w:sz w:val="18"/>
                <w:szCs w:val="18"/>
                <w:highlight w:val="none"/>
                <w:u w:val="none"/>
              </w:rPr>
            </w:pPr>
          </w:p>
        </w:tc>
      </w:tr>
      <w:tr w14:paraId="4FFEF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themeColor="text1" w:sz="8" w:space="0"/>
              <w:left w:val="nil"/>
              <w:bottom w:val="nil"/>
              <w:right w:val="nil"/>
            </w:tcBorders>
            <w:noWrap/>
            <w:vAlign w:val="center"/>
          </w:tcPr>
          <w:p w14:paraId="669AB94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注：本表反映单位本年度财政拨款“三公”经费支出预决算情况。其中：预算数为“三公”经费全年预算数，反映按规定程序调整后的预算数；决算数是包括当年财政拨款和以前年度结转资金安排的实际支出。</w:t>
            </w:r>
          </w:p>
          <w:p w14:paraId="1E216153">
            <w:pPr>
              <w:keepNext w:val="0"/>
              <w:keepLines w:val="0"/>
              <w:widowControl/>
              <w:suppressLineNumbers w:val="0"/>
              <w:ind w:firstLine="360" w:firstLineChars="200"/>
              <w:jc w:val="left"/>
              <w:textAlignment w:val="cente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本单位本年度无“三公”经费支出预决算情况，按要求以空表列示。</w:t>
            </w:r>
          </w:p>
        </w:tc>
      </w:tr>
    </w:tbl>
    <w:p w14:paraId="4895B32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43766B39">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14:paraId="3803A2CF">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14:paraId="48BB9135">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77774C4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7ECAB71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5492275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056FB83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7FCE3A69">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第三部分</w:t>
      </w:r>
      <w:r>
        <w:rPr>
          <w:rFonts w:ascii="Times New Roman" w:eastAsia="仿宋_GB2312"/>
          <w:b w:val="0"/>
          <w:sz w:val="44"/>
          <w:szCs w:val="44"/>
        </w:rPr>
        <w:t>2025</w:t>
      </w:r>
      <w:r>
        <w:rPr>
          <w:rFonts w:ascii="Times New Roman" w:eastAsia="黑体"/>
          <w:b w:val="0"/>
          <w:sz w:val="44"/>
          <w:szCs w:val="44"/>
        </w:rPr>
        <w:t>年度</w:t>
      </w:r>
      <w:r>
        <w:rPr>
          <w:rFonts w:hint="eastAsia" w:ascii="Times New Roman" w:eastAsia="黑体"/>
          <w:b w:val="0"/>
          <w:sz w:val="44"/>
          <w:szCs w:val="44"/>
          <w:lang w:val="en-US" w:eastAsia="zh-CN"/>
        </w:rPr>
        <w:t>单位</w:t>
      </w:r>
      <w:r>
        <w:rPr>
          <w:rFonts w:ascii="Times New Roman" w:eastAsia="黑体"/>
          <w:b w:val="0"/>
          <w:sz w:val="44"/>
          <w:szCs w:val="44"/>
        </w:rPr>
        <w:t>决算情况说明</w:t>
      </w:r>
    </w:p>
    <w:p w14:paraId="7C6C63A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3C8D66D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C329A8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79DB96E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784B3F7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1482EAC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0CEECD6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3AD743A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2DBCAA5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12BF7AD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pPr>
    </w:p>
    <w:p w14:paraId="2B8087D5">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14:paraId="328E5C10">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highlight w:val="none"/>
          <w:lang w:val="en-US" w:eastAsia="zh-CN"/>
        </w:rPr>
      </w:pPr>
      <w:r>
        <w:rPr>
          <w:rFonts w:hint="eastAsia" w:ascii="Times New Roman" w:eastAsia="仿宋_GB2312"/>
          <w:b w:val="0"/>
          <w:sz w:val="32"/>
          <w:szCs w:val="32"/>
          <w:highlight w:val="none"/>
          <w:lang w:val="en-US" w:eastAsia="zh-CN"/>
        </w:rPr>
        <w:t>本单位2025年度收、支总计（含结转和结余）均为710.57万元。与2024年度决算相比，收支各减少103.06万元，下降12.7%，主要原因为部分人员调出，实际在编人员减少，人员经费、公用经费和项目支出中的租车费和差旅费都比去年有所下降。</w:t>
      </w:r>
    </w:p>
    <w:p w14:paraId="55CC107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14:paraId="33D9AFA8">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14:paraId="61D98A79">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highlight w:val="none"/>
          <w:lang w:val="en-US" w:eastAsia="zh-CN"/>
        </w:rPr>
      </w:pPr>
      <w:r>
        <w:rPr>
          <w:rFonts w:hint="eastAsia" w:ascii="Times New Roman" w:eastAsia="仿宋_GB2312"/>
          <w:b w:val="0"/>
          <w:sz w:val="32"/>
          <w:szCs w:val="32"/>
          <w:highlight w:val="none"/>
          <w:lang w:val="en-US" w:eastAsia="zh-CN"/>
        </w:rPr>
        <w:t>本单位2025年度本年收入合计702.54万元，其中：财政拨款收入702.54万元，占100%；上级补助收入0万元，占0%；事业收入0万元，占0%；经营收入0万元，占0%；附属单位上缴收入0万元，占0%；其他收入0万元，占0%。</w:t>
      </w:r>
    </w:p>
    <w:p w14:paraId="3EDA1CE7">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7CEFC6FC">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14:paraId="3B0C775E">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highlight w:val="none"/>
          <w:lang w:val="en-US" w:eastAsia="zh-CN"/>
        </w:rPr>
      </w:pPr>
      <w:r>
        <w:rPr>
          <w:rFonts w:hint="eastAsia" w:ascii="Times New Roman" w:eastAsia="仿宋_GB2312"/>
          <w:b w:val="0"/>
          <w:sz w:val="32"/>
          <w:szCs w:val="32"/>
          <w:highlight w:val="none"/>
          <w:lang w:val="en-US" w:eastAsia="zh-CN"/>
        </w:rPr>
        <w:t>本单位2025年度本年支出合计710.57万元，其中：基本支出468.90万元，占66%；项目支出241.67万元，占34%；经营支出0万元，占0%；上缴上级支出0万元，占0%；对附属单位补助支出0万元，占0%。</w:t>
      </w:r>
    </w:p>
    <w:p w14:paraId="1EDB8620">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117C8A">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14:paraId="56F1771C">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highlight w:val="none"/>
          <w:lang w:val="en-US" w:eastAsia="zh-CN"/>
        </w:rPr>
      </w:pPr>
      <w:r>
        <w:rPr>
          <w:rFonts w:hint="eastAsia" w:ascii="Times New Roman" w:eastAsia="仿宋_GB2312"/>
          <w:b w:val="0"/>
          <w:sz w:val="32"/>
          <w:szCs w:val="32"/>
          <w:highlight w:val="none"/>
          <w:lang w:val="en-US" w:eastAsia="zh-CN"/>
        </w:rPr>
        <w:t>按照省委省政府关于党政机关习惯过紧日子的有关要求，厉行节约办一切事业，严控一般性支出。同时坚持有保有压，优化支出结构，提高资金使用效率，合理保障节能环保支出、社会保障和就业、卫生健康和住房保障等重点支出，体现在有关支出科目中。</w:t>
      </w:r>
    </w:p>
    <w:p w14:paraId="0A8BDDBA">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highlight w:val="none"/>
          <w:lang w:val="en-US" w:eastAsia="zh-CN"/>
        </w:rPr>
      </w:pPr>
      <w:r>
        <w:rPr>
          <w:rFonts w:hint="eastAsia" w:ascii="Times New Roman" w:eastAsia="仿宋_GB2312"/>
          <w:b w:val="0"/>
          <w:sz w:val="32"/>
          <w:szCs w:val="32"/>
          <w:highlight w:val="none"/>
          <w:lang w:val="en-US" w:eastAsia="zh-CN"/>
        </w:rPr>
        <w:t>按照支出功能分类，节能环保方面的支出规模较大，主要是：节能环保支出，2025年度决算数为586.21万元，占财政拨款支出总额的82.5%，主要用于人员经费、公用经费和环境监察基础保障等方面。</w:t>
      </w:r>
    </w:p>
    <w:p w14:paraId="4CDC446A">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2024</w:t>
      </w:r>
      <w:r>
        <w:rPr>
          <w:rFonts w:ascii="Times New Roman" w:eastAsia="楷体_GB2312"/>
          <w:b/>
          <w:sz w:val="32"/>
          <w:szCs w:val="32"/>
        </w:rPr>
        <w:t>年度决算对比情况</w:t>
      </w:r>
    </w:p>
    <w:p w14:paraId="53CC4190">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highlight w:val="none"/>
          <w:lang w:val="en-US" w:eastAsia="zh-CN"/>
        </w:rPr>
      </w:pPr>
      <w:r>
        <w:rPr>
          <w:rFonts w:hint="eastAsia" w:ascii="Times New Roman" w:eastAsia="仿宋_GB2312"/>
          <w:b w:val="0"/>
          <w:sz w:val="32"/>
          <w:szCs w:val="32"/>
          <w:highlight w:val="none"/>
          <w:lang w:val="en-US" w:eastAsia="zh-CN"/>
        </w:rPr>
        <w:t>本单位2025年度财政拨款收、支总计（含结转和结余）均为710.57万元。与2024年度相比，财政拨款收支各减少103.06万元，降低12.7%，主要原因是部分人员调出，实际在编人员减少，人员经费、公用经费和项目支出中的租车费和差旅费都比去年有所下降。</w:t>
      </w:r>
    </w:p>
    <w:p w14:paraId="18590A41">
      <w:pPr>
        <w:widowControl/>
        <w:spacing w:before="0" w:beforeLines="0" w:beforeAutospacing="0" w:after="0" w:afterLines="0" w:afterAutospacing="0" w:line="360" w:lineRule="auto"/>
        <w:ind w:firstLine="640" w:firstLineChars="200"/>
        <w:jc w:val="both"/>
        <w:outlineLvl w:val="1"/>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本单位2025年度财政拨款本年收入702.54万元,比上年减少111.1万元，降低13.7%，主要原因是部分人员调出，实际在编人员减少，人员经费、公用经费和项目支出里的租车费和差旅费都比去年有所下降；本年支出710.57万元，比上年减少94.68万元，降低11.8%，主要原因是部分人员调出，实际在编人员减少，人员经费、公用经费和项目支出中的租车费和差旅费都比去年有所下降。具体情况如下：</w:t>
      </w:r>
    </w:p>
    <w:p w14:paraId="738EC1D1">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60" w:lineRule="auto"/>
        <w:ind w:firstLine="640" w:firstLineChars="200"/>
        <w:jc w:val="both"/>
        <w:textAlignment w:val="auto"/>
        <w:outlineLvl w:val="1"/>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1.一般公共预算财政拨款本年收入702.54万元,比上年减少111.1万元，降低13.7%，主要原因是部分人员调出，实际在编人员减少，人员经费、公用经费和项目支出中的租车费和差旅费都比去年有所下降；本年支出710.57万元，比上年减少94.68万元，降低11.8%，主要原因是部分人员调出，实际在编人员减少，人员经费、公用经费和项目支出中的租车费和差旅费都比去年有所下降。</w:t>
      </w:r>
    </w:p>
    <w:p w14:paraId="05854335">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2.政府性基金预算财政拨款本年收入0万元，比上年增加0万元，增长0%，主要原因是；本年支出0万元，比上年增加0万元，增长0%，与上年持平。</w:t>
      </w:r>
    </w:p>
    <w:p w14:paraId="44C6A60A">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3.国有资本经营预算财政拨款本年收入0万元，比上年增加0万元，增长0%，主要原因是；本年支出0万元，比上年增加0万元，增长0%，与上年持平。</w:t>
      </w:r>
    </w:p>
    <w:p w14:paraId="5737523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4445" t="4445" r="6350"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8BC322">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14:paraId="58862276">
      <w:pPr>
        <w:widowControl/>
        <w:spacing w:before="0" w:beforeLines="0" w:beforeAutospacing="0" w:after="0" w:afterLines="0" w:afterAutospacing="0" w:line="360" w:lineRule="auto"/>
        <w:ind w:firstLine="640" w:firstLineChars="200"/>
        <w:jc w:val="both"/>
        <w:rPr>
          <w:rFonts w:ascii="Times New Roman" w:eastAsia="仿宋_GB2312"/>
          <w:b w:val="0"/>
          <w:sz w:val="32"/>
          <w:szCs w:val="32"/>
        </w:rPr>
      </w:pPr>
      <w:r>
        <w:rPr>
          <w:rFonts w:ascii="Times New Roman" w:eastAsia="仿宋_GB2312"/>
          <w:b w:val="0"/>
          <w:sz w:val="32"/>
          <w:szCs w:val="32"/>
        </w:rPr>
        <w:t>本单位2025年度财政拨款本年收入702.54万元，完成年初预算的85.6%，比年初预算减少117.90万元，决算数小于预算数主要原因是</w:t>
      </w:r>
      <w:r>
        <w:rPr>
          <w:rFonts w:hint="eastAsia" w:ascii="Times New Roman" w:eastAsia="仿宋_GB2312"/>
          <w:b w:val="0"/>
          <w:sz w:val="32"/>
          <w:szCs w:val="32"/>
          <w:lang w:val="en-US" w:eastAsia="zh-CN"/>
        </w:rPr>
        <w:t>部分人员调出，实际在编人员减少，人员经费、公用经费和项目支出中的租车费和差旅费都预算编制时有所下降</w:t>
      </w:r>
      <w:r>
        <w:rPr>
          <w:rFonts w:ascii="Times New Roman" w:eastAsia="仿宋_GB2312"/>
          <w:b w:val="0"/>
          <w:sz w:val="32"/>
          <w:szCs w:val="32"/>
        </w:rPr>
        <w:t>；本年支出710.57万元，完成年初预算的86.6%，比年初预算减少109.87万元，决算数小于预算数主要原因是</w:t>
      </w:r>
      <w:r>
        <w:rPr>
          <w:rFonts w:hint="eastAsia" w:ascii="Times New Roman" w:eastAsia="仿宋_GB2312"/>
          <w:b w:val="0"/>
          <w:sz w:val="32"/>
          <w:szCs w:val="32"/>
          <w:lang w:val="en-US" w:eastAsia="zh-CN"/>
        </w:rPr>
        <w:t>部分人员调出，实际在编人员减少，人员经费、公用经费和项目支出中的租车费和差旅费都预算编制时有所下降</w:t>
      </w:r>
      <w:r>
        <w:rPr>
          <w:rFonts w:ascii="Times New Roman" w:eastAsia="仿宋_GB2312"/>
          <w:b w:val="0"/>
          <w:sz w:val="32"/>
          <w:szCs w:val="32"/>
        </w:rPr>
        <w:t>。具体情况如下：</w:t>
      </w:r>
    </w:p>
    <w:p w14:paraId="056AD0DD">
      <w:pPr>
        <w:widowControl/>
        <w:spacing w:before="0" w:beforeLines="0" w:beforeAutospacing="0" w:after="0" w:afterLines="0" w:afterAutospacing="0" w:line="360" w:lineRule="auto"/>
        <w:ind w:firstLine="640" w:firstLineChars="200"/>
        <w:jc w:val="both"/>
        <w:rPr>
          <w:rFonts w:ascii="Times New Roman" w:eastAsia="仿宋_GB2312"/>
          <w:b w:val="0"/>
          <w:sz w:val="32"/>
          <w:szCs w:val="32"/>
        </w:rPr>
      </w:pPr>
      <w:r>
        <w:rPr>
          <w:rFonts w:ascii="Times New Roman" w:eastAsia="仿宋_GB2312"/>
          <w:b w:val="0"/>
          <w:sz w:val="32"/>
          <w:szCs w:val="32"/>
        </w:rPr>
        <w:t>1.一般公共预算财政拨款本年收入完成年初预算的85.6%，比年初预算减少117.9万元，主要原因是</w:t>
      </w:r>
      <w:r>
        <w:rPr>
          <w:rFonts w:hint="eastAsia" w:ascii="Times New Roman" w:eastAsia="仿宋_GB2312"/>
          <w:b w:val="0"/>
          <w:sz w:val="32"/>
          <w:szCs w:val="32"/>
          <w:lang w:val="en-US" w:eastAsia="zh-CN"/>
        </w:rPr>
        <w:t>部分人员调出，实际在编人员减少，人员经费、公用经费和项目支出中的租车费和差旅费都预算编制时有所下降</w:t>
      </w:r>
      <w:r>
        <w:rPr>
          <w:rFonts w:ascii="Times New Roman" w:eastAsia="仿宋_GB2312"/>
          <w:b w:val="0"/>
          <w:sz w:val="32"/>
          <w:szCs w:val="32"/>
        </w:rPr>
        <w:t>；支出完成年初预算的86.6%，比年初预算减少109.87万元，主要原因是</w:t>
      </w:r>
      <w:r>
        <w:rPr>
          <w:rFonts w:hint="eastAsia" w:ascii="Times New Roman" w:eastAsia="仿宋_GB2312"/>
          <w:b w:val="0"/>
          <w:sz w:val="32"/>
          <w:szCs w:val="32"/>
          <w:lang w:val="en-US" w:eastAsia="zh-CN"/>
        </w:rPr>
        <w:t>部分人员调出，实际在编人员减少，人员经费、公用经费和项目支出中的租车费和差旅费都预算编制时有所下降</w:t>
      </w:r>
      <w:r>
        <w:rPr>
          <w:rFonts w:ascii="Times New Roman" w:eastAsia="仿宋_GB2312"/>
          <w:b w:val="0"/>
          <w:sz w:val="32"/>
          <w:szCs w:val="32"/>
        </w:rPr>
        <w:t>。</w:t>
      </w:r>
    </w:p>
    <w:p w14:paraId="1F858FEC">
      <w:pPr>
        <w:widowControl/>
        <w:spacing w:before="0" w:beforeLines="0" w:beforeAutospacing="0" w:after="0" w:afterLines="0" w:afterAutospacing="0" w:line="360" w:lineRule="auto"/>
        <w:ind w:firstLine="640" w:firstLineChars="200"/>
        <w:jc w:val="both"/>
        <w:rPr>
          <w:rFonts w:ascii="Times New Roman" w:eastAsia="仿宋_GB2312"/>
          <w:b w:val="0"/>
          <w:sz w:val="32"/>
          <w:szCs w:val="32"/>
        </w:rPr>
      </w:pPr>
      <w:r>
        <w:rPr>
          <w:rFonts w:hint="default" w:ascii="Times New Roman" w:eastAsia="仿宋_GB2312"/>
          <w:b w:val="0"/>
          <w:sz w:val="32"/>
          <w:szCs w:val="32"/>
          <w:lang w:val="en-US" w:eastAsia="zh-CN"/>
        </w:rPr>
        <w:t>2.</w:t>
      </w:r>
      <w:r>
        <w:rPr>
          <w:rFonts w:ascii="Times New Roman" w:eastAsia="仿宋_GB2312"/>
          <w:b w:val="0"/>
          <w:sz w:val="32"/>
          <w:szCs w:val="32"/>
          <w:lang w:val="en-US" w:eastAsia="zh-CN"/>
        </w:rPr>
        <w:t>政府性基金预算财政拨款本年收入</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万元，比上年增加</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万元，增长</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，主要原因是本单位无政府性基金预算；本年支出0万元，比上年增加</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万元，增长</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，主要原因是本单位无政府性基金预算。</w:t>
      </w:r>
    </w:p>
    <w:p w14:paraId="7377520F">
      <w:pPr>
        <w:widowControl/>
        <w:spacing w:before="0" w:beforeLines="0" w:beforeAutospacing="0" w:after="0" w:afterLines="0" w:afterAutospacing="0" w:line="360" w:lineRule="auto"/>
        <w:ind w:firstLine="640" w:firstLineChars="200"/>
        <w:jc w:val="both"/>
        <w:rPr>
          <w:rFonts w:ascii="Times New Roman" w:eastAsia="仿宋_GB2312"/>
          <w:b w:val="0"/>
          <w:sz w:val="32"/>
          <w:szCs w:val="32"/>
        </w:rPr>
      </w:pPr>
      <w:r>
        <w:rPr>
          <w:rFonts w:hint="default" w:ascii="Times New Roman" w:eastAsia="仿宋_GB2312"/>
          <w:b w:val="0"/>
          <w:sz w:val="32"/>
          <w:szCs w:val="32"/>
          <w:lang w:val="en-US" w:eastAsia="zh-CN"/>
        </w:rPr>
        <w:t>3.</w:t>
      </w:r>
      <w:r>
        <w:rPr>
          <w:rFonts w:hint="eastAsia" w:ascii="Times New Roman" w:eastAsia="仿宋_GB2312"/>
          <w:b w:val="0"/>
          <w:sz w:val="32"/>
          <w:szCs w:val="32"/>
          <w:lang w:val="en-US" w:eastAsia="zh-CN"/>
        </w:rPr>
        <w:t>国有资本经营预算财政拨款本年收入</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万元，比上年增加</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万元，增长</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，主要原因是本单位无国有资本经营预算；本年支出</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万元，比上年增加</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万元，增长</w:t>
      </w:r>
      <w:r>
        <w:rPr>
          <w:rFonts w:hint="default" w:ascii="Times New Roman" w:eastAsia="仿宋_GB2312"/>
          <w:b w:val="0"/>
          <w:sz w:val="32"/>
          <w:szCs w:val="32"/>
          <w:lang w:val="en-US" w:eastAsia="zh-CN"/>
        </w:rPr>
        <w:t>0%</w:t>
      </w:r>
      <w:r>
        <w:rPr>
          <w:rFonts w:hint="eastAsia" w:ascii="Times New Roman" w:eastAsia="仿宋_GB2312"/>
          <w:b w:val="0"/>
          <w:sz w:val="32"/>
          <w:szCs w:val="32"/>
          <w:lang w:val="en-US" w:eastAsia="zh-CN"/>
        </w:rPr>
        <w:t>，主要原因是本单位无国有资本经营预算。</w:t>
      </w:r>
    </w:p>
    <w:p w14:paraId="369440EC">
      <w:pPr>
        <w:widowControl/>
        <w:spacing w:before="0" w:beforeLines="0" w:beforeAutospacing="0" w:after="0" w:afterLines="0" w:afterAutospacing="0" w:line="360" w:lineRule="auto"/>
        <w:ind w:firstLine="640" w:firstLineChars="200"/>
        <w:jc w:val="both"/>
        <w:rPr>
          <w:rFonts w:ascii="Times New Roman" w:eastAsia="仿宋_GB2312"/>
          <w:b w:val="0"/>
          <w:sz w:val="32"/>
          <w:szCs w:val="32"/>
        </w:rPr>
      </w:pPr>
    </w:p>
    <w:p w14:paraId="5BE36D1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7B0DFA">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14:paraId="593CA0BD">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2025年度财政拨款支出710.57万元，主要用于以下方面：</w:t>
      </w:r>
    </w:p>
    <w:p w14:paraId="1141D97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14:paraId="1CBBBC57">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社会保障和就业（类）支出67.67万元，占9.5%，主要用于职工养老保险、职业年金缴费和退休人员补贴等支出；卫生健康（类）支出28.95万元，占4.1%，主要用于医疗保险等支出；节能环保（类）支出586.21万元，占82.5%，主要用于职工工资、公用经费和开展环境监察基础保障等支出；住房保障（类）支出27.75万元，占3.9%，主要用于住房公积金等支出。</w:t>
      </w:r>
    </w:p>
    <w:p w14:paraId="2596C4E1">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（四）一般公共预算财政拨款基本支出决算情况说明</w:t>
      </w:r>
    </w:p>
    <w:p w14:paraId="59C54382">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2025年度财政拨款基本支出468.90万元，其中：</w:t>
      </w:r>
    </w:p>
    <w:p w14:paraId="518119F5">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人员经费410.27万元，主要包括基本工资、津贴补贴、奖金、机关事业部门基本养老保险缴费、职业年金缴费、职工基本医疗保险缴费、住房公积金、其他社会保障缴费、其他工资福利支出、退休费、奖励金、其他对个人和家庭的补助支出。</w:t>
      </w:r>
    </w:p>
    <w:p w14:paraId="70A5DE68">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公用经费58.63万元，主要包括办公费、印刷费、水费、电费、邮电费、差旅费、维修（护）费、租赁费、劳务费、委托业务费、工会经费、福利费、其他交通费用、其他商品和服务支出。</w:t>
      </w:r>
    </w:p>
    <w:p w14:paraId="15B9EAFD">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五、财政拨款“三公”经费支出决算情况说明</w:t>
      </w:r>
    </w:p>
    <w:p w14:paraId="4C20DC22">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14:paraId="4C5789EC">
      <w:pPr>
        <w:widowControl/>
        <w:spacing w:before="0" w:beforeLines="0" w:beforeAutospacing="0" w:after="0" w:afterLines="0" w:afterAutospacing="0" w:line="360" w:lineRule="auto"/>
        <w:ind w:firstLine="640" w:firstLineChars="200"/>
        <w:jc w:val="both"/>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本单位2025年度“三公”经费财政拨款支出预算为0万元，支出决算为0万元，未发生“三公”经费支出、与年初预算持平、与2024年度决算支出持平。</w:t>
      </w:r>
    </w:p>
    <w:p w14:paraId="5CDFC891">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14:paraId="03D3A851">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hint="eastAsia" w:ascii="Times New Roman" w:eastAsia="仿宋_GB2312"/>
          <w:b w:val="0"/>
          <w:sz w:val="32"/>
          <w:szCs w:val="32"/>
          <w:lang w:val="en-US" w:eastAsia="zh-CN"/>
        </w:rPr>
        <w:t>本单位2025因公出国（境）费支出预算为0万元,支出决算0万元。其中因公出国（境）团组0个、共0人、参加其他单位组织的因公出国（境）团组0个、共0人，无本单位组织的出国（境）团组，未发生“因公出国（境）”经费支出、与年初预算持平、与2024年度决算支出持平。</w:t>
      </w:r>
    </w:p>
    <w:p w14:paraId="0A285D9C">
      <w:pPr>
        <w:widowControl/>
        <w:spacing w:before="0" w:beforeLines="0" w:beforeAutospacing="0" w:after="0" w:afterLines="0" w:afterAutospacing="0" w:line="360" w:lineRule="auto"/>
        <w:ind w:firstLine="643" w:firstLineChars="200"/>
        <w:jc w:val="left"/>
        <w:rPr>
          <w:rFonts w:hint="eastAsia" w:ascii="Times New Roman" w:eastAsia="仿宋_GB2312"/>
          <w:b w:val="0"/>
          <w:sz w:val="32"/>
          <w:szCs w:val="32"/>
          <w:lang w:val="en-US" w:eastAsia="zh-CN"/>
        </w:rPr>
      </w:pPr>
      <w:r>
        <w:rPr>
          <w:rFonts w:ascii="Times New Roman" w:eastAsia="楷体_GB2312"/>
          <w:b/>
          <w:sz w:val="32"/>
          <w:szCs w:val="32"/>
        </w:rPr>
        <w:t>2.公务用车购置及运行维护费支出情况。</w:t>
      </w:r>
      <w:r>
        <w:rPr>
          <w:rFonts w:hint="eastAsia" w:ascii="Times New Roman" w:eastAsia="仿宋_GB2312"/>
          <w:b w:val="0"/>
          <w:sz w:val="32"/>
          <w:szCs w:val="32"/>
          <w:lang w:val="en-US" w:eastAsia="zh-CN"/>
        </w:rPr>
        <w:t>本单位2025年度公务用车购置及运行维护费预算为0万元，支出决算0万元，未发生“公务用车购置及运行维护费”经费支出、与年初预算持平、与2024年度决算支出持平。其中：</w:t>
      </w:r>
    </w:p>
    <w:p w14:paraId="19284098">
      <w:pPr>
        <w:widowControl/>
        <w:spacing w:before="0" w:beforeLines="0" w:beforeAutospacing="0" w:after="0" w:afterLines="0" w:afterAutospacing="0" w:line="360" w:lineRule="auto"/>
        <w:ind w:firstLine="643" w:firstLineChars="200"/>
        <w:jc w:val="left"/>
        <w:rPr>
          <w:rFonts w:hint="eastAsia" w:ascii="Times New Roman" w:eastAsia="仿宋_GB2312"/>
          <w:b w:val="0"/>
          <w:sz w:val="32"/>
          <w:szCs w:val="32"/>
          <w:lang w:val="en-US" w:eastAsia="zh-CN"/>
        </w:rPr>
      </w:pPr>
      <w:r>
        <w:rPr>
          <w:rFonts w:ascii="Times New Roman" w:eastAsia="仿宋_GB2312"/>
          <w:b/>
          <w:sz w:val="32"/>
          <w:szCs w:val="32"/>
        </w:rPr>
        <w:t>公务用车购置费支出</w:t>
      </w:r>
      <w:r>
        <w:rPr>
          <w:rFonts w:hint="eastAsia" w:ascii="Times New Roman" w:eastAsia="仿宋_GB2312"/>
          <w:b/>
          <w:sz w:val="32"/>
          <w:szCs w:val="32"/>
          <w:lang w:eastAsia="zh-CN"/>
        </w:rPr>
        <w:t>0万元</w:t>
      </w:r>
      <w:r>
        <w:rPr>
          <w:rFonts w:ascii="Times New Roman" w:eastAsia="仿宋_GB2312"/>
          <w:b/>
          <w:sz w:val="32"/>
          <w:szCs w:val="32"/>
        </w:rPr>
        <w:t>：</w:t>
      </w:r>
      <w:r>
        <w:rPr>
          <w:rFonts w:hint="eastAsia" w:ascii="Times New Roman" w:eastAsia="仿宋_GB2312"/>
          <w:b w:val="0"/>
          <w:sz w:val="32"/>
          <w:szCs w:val="32"/>
          <w:lang w:val="en-US" w:eastAsia="zh-CN"/>
        </w:rPr>
        <w:t>本单位2025年度公务用车购置量0辆，发生“公务用车购置”经费支出0万元，未发生“公务用车购置”经费支出、与年初预算持平、与2024年度决算支出持平。</w:t>
      </w:r>
    </w:p>
    <w:p w14:paraId="43B939A0">
      <w:pPr>
        <w:widowControl/>
        <w:spacing w:before="0" w:beforeLines="0" w:beforeAutospacing="0" w:after="0" w:afterLines="0" w:afterAutospacing="0" w:line="360" w:lineRule="auto"/>
        <w:ind w:firstLine="643" w:firstLineChars="200"/>
        <w:jc w:val="left"/>
        <w:rPr>
          <w:rFonts w:hint="eastAsia" w:ascii="Times New Roman" w:eastAsia="仿宋_GB2312"/>
          <w:b w:val="0"/>
          <w:sz w:val="32"/>
          <w:szCs w:val="32"/>
          <w:lang w:val="en-US" w:eastAsia="zh-CN"/>
        </w:rPr>
      </w:pPr>
      <w:r>
        <w:rPr>
          <w:rFonts w:ascii="Times New Roman" w:eastAsia="仿宋_GB2312"/>
          <w:b/>
          <w:sz w:val="32"/>
          <w:szCs w:val="32"/>
        </w:rPr>
        <w:t>公务用车运行维护费支出</w:t>
      </w:r>
      <w:r>
        <w:rPr>
          <w:rFonts w:hint="eastAsia" w:ascii="Times New Roman" w:eastAsia="仿宋_GB2312"/>
          <w:b/>
          <w:sz w:val="32"/>
          <w:szCs w:val="32"/>
          <w:lang w:eastAsia="zh-CN"/>
        </w:rPr>
        <w:t>0万元</w:t>
      </w:r>
      <w:r>
        <w:rPr>
          <w:rFonts w:ascii="Times New Roman" w:eastAsia="仿宋_GB2312"/>
          <w:b/>
          <w:sz w:val="32"/>
          <w:szCs w:val="32"/>
        </w:rPr>
        <w:t>：</w:t>
      </w:r>
      <w:r>
        <w:rPr>
          <w:rFonts w:hint="eastAsia" w:ascii="Times New Roman" w:eastAsia="仿宋_GB2312"/>
          <w:b w:val="0"/>
          <w:sz w:val="32"/>
          <w:szCs w:val="32"/>
          <w:lang w:val="en-US" w:eastAsia="zh-CN"/>
        </w:rPr>
        <w:t>本单位2025年度单位公务用车保有量0辆，发生运行维护费支出0万元，未发生“公务用车运行维护费”经费支出、与年初预算持平、与2024年度决算支出持平。</w:t>
      </w:r>
    </w:p>
    <w:p w14:paraId="3F947C86">
      <w:pPr>
        <w:widowControl/>
        <w:spacing w:before="0" w:beforeLines="0" w:beforeAutospacing="0" w:after="0" w:afterLines="0" w:afterAutospacing="0" w:line="360" w:lineRule="auto"/>
        <w:ind w:firstLine="643" w:firstLineChars="200"/>
        <w:jc w:val="left"/>
        <w:rPr>
          <w:rFonts w:hint="eastAsia" w:ascii="Times New Roman" w:eastAsia="仿宋_GB2312"/>
          <w:b w:val="0"/>
          <w:sz w:val="32"/>
          <w:szCs w:val="32"/>
          <w:lang w:val="en-US" w:eastAsia="zh-CN"/>
        </w:rPr>
      </w:pPr>
      <w:r>
        <w:rPr>
          <w:rFonts w:ascii="Times New Roman" w:eastAsia="楷体_GB2312"/>
          <w:b/>
          <w:sz w:val="32"/>
          <w:szCs w:val="32"/>
        </w:rPr>
        <w:t>3.公务接待费支出情况。</w:t>
      </w:r>
      <w:r>
        <w:rPr>
          <w:rFonts w:hint="eastAsia" w:ascii="Times New Roman" w:eastAsia="仿宋_GB2312"/>
          <w:b w:val="0"/>
          <w:sz w:val="32"/>
          <w:szCs w:val="32"/>
          <w:lang w:val="en-US" w:eastAsia="zh-CN"/>
        </w:rPr>
        <w:t>本单位2025年度公务接待费支出预算为0万元，支出决算0万元，本年度共发生公务接待0批次、0人次，未发生“公务接待费”经费支出、与年初预算持平、与2024年度决算支出持平。</w:t>
      </w:r>
    </w:p>
    <w:p w14:paraId="4A372E72">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14:paraId="5BDF27D7">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本单位2025年度机关运行经费支出58.63万元，较2024年度减少2.39万元，降低3.9%。主要原因是今年人员减少。</w:t>
      </w:r>
    </w:p>
    <w:p w14:paraId="79F3A89E">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14:paraId="24F796AD">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本单位2025年度政府采购支出总额115.78万元，从采购类型来看，政府采购货物支出0.21万元、政府采购工程支出0万元、政府采购服务支出115.57万元。授予中小企业合同金额115.78万元，占政府采购支出总额的100.0%，其中授予小微企业合同金额115.78万元，占政府采购支出总额的100.0%。</w:t>
      </w:r>
    </w:p>
    <w:p w14:paraId="7F702C05">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14:paraId="199ACB3B">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截至2025年12月31日，本单位共有车辆0辆，比上年增加0辆，主要是。其中，副部（省）级及以上领导用车0辆，主要负责人用车0辆，机要通信用车0辆，应急保障用车0辆，执法执勤用车0辆，特种专业技术用车0辆，离退休干部用车0辆，其他用车5辆，其他用车主要是。单位价值100万元（含）以上设备（不含车辆）0台（套）。</w:t>
      </w:r>
    </w:p>
    <w:p w14:paraId="7521E413">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九、关于2025年度绩效评价情况的说明</w:t>
      </w:r>
    </w:p>
    <w:p w14:paraId="73472505">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14:paraId="3C76EFDD">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根据预算绩效管理要求，本单位组织对2025年度本级预算项目支出全面开展绩效自评，共涉及资金241.67万元。其中，一般公共预算项目2个，涉及资金241.67万元，占一般公共预算项目支出总额的100%；我单位无政府性基金预算项目和国有资本经营预算项目。</w:t>
      </w:r>
    </w:p>
    <w:p w14:paraId="38DB9A65">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组织对“第三环境监察专员办公室办公用房租金”和“第三专员办生态环境监察基础保障”2个项目开展了部门重点评价，涉及一般公共预算支出241.67万元，政府性基金预算支出0万元，国有资本经营预算支出0万元，从评价情况来看，经过我单位组织自评，2个项目用年初预算资金的94%完成了全年的项目任务，实现了年初设定的绩效目标，达到了年初预设的各项绩效评价指标，总体评价为优秀。</w:t>
      </w:r>
    </w:p>
    <w:p w14:paraId="5EB05EE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w:t>
      </w:r>
      <w:r>
        <w:rPr>
          <w:rFonts w:hint="eastAsia" w:ascii="Times New Roman" w:eastAsia="仿宋_GB2312"/>
          <w:b/>
          <w:sz w:val="32"/>
          <w:szCs w:val="32"/>
          <w:lang w:val="en-US" w:eastAsia="zh-CN"/>
        </w:rPr>
        <w:t>单位</w:t>
      </w:r>
      <w:r>
        <w:rPr>
          <w:rFonts w:ascii="Times New Roman" w:eastAsia="仿宋_GB2312"/>
          <w:b/>
          <w:sz w:val="32"/>
          <w:szCs w:val="32"/>
        </w:rPr>
        <w:t>决算中项目绩效自评结果</w:t>
      </w:r>
    </w:p>
    <w:p w14:paraId="7FBFDED0">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本单位在今年单位决算公开中反映“第三环境监察专员办公室办公用房租金”和“第三专员办生态环境监察基础保障”2个项目绩效自评结果。</w:t>
      </w:r>
    </w:p>
    <w:p w14:paraId="2E8CF684">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项目绩效自评情况：根据年初设定的绩效目标，项目绩效自评得分为100分和97分（绩效自评表附后）。全年预算数为257.16万元，执行数为241.67万元，完成预算的94%。项目绩效目标完成情况：一是实际完成租房、保障了单位办公和监察业务；二是圆满完成了派驻地生态环境保护日常监察和环保督察工作任务。保障机关工作高效运转。发现的主要问题及原因是：因2025年人员轮岗调动，我办自6月起在编在岗人员减少至16人，出差频次相应减少，造成差旅费支出偏低，支出进度未达到年初预算的要求。下一步改进措施：今后结合实际人员和工作量科学编制预算，避免预算与实际脱节，同时，加强预算执行跟踪，确保按要求完成支出目标。</w:t>
      </w:r>
    </w:p>
    <w:p w14:paraId="1BBB0413">
      <w:pPr>
        <w:widowControl/>
        <w:spacing w:before="0" w:beforeLines="0" w:beforeAutospacing="0" w:after="0" w:afterLines="0" w:afterAutospacing="0" w:line="360" w:lineRule="auto"/>
        <w:ind w:firstLine="640" w:firstLineChars="200"/>
        <w:jc w:val="left"/>
        <w:rPr>
          <w:rFonts w:ascii="Times New Roman" w:eastAsia="仿宋_GB2312"/>
          <w:b w:val="0"/>
          <w:sz w:val="32"/>
          <w:szCs w:val="32"/>
          <w:highlight w:val="yellow"/>
        </w:rPr>
      </w:pPr>
    </w:p>
    <w:tbl>
      <w:tblPr>
        <w:tblStyle w:val="11"/>
        <w:tblW w:w="10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9"/>
        <w:gridCol w:w="646"/>
        <w:gridCol w:w="1216"/>
        <w:gridCol w:w="1068"/>
        <w:gridCol w:w="951"/>
        <w:gridCol w:w="716"/>
        <w:gridCol w:w="637"/>
        <w:gridCol w:w="716"/>
        <w:gridCol w:w="949"/>
        <w:gridCol w:w="1068"/>
        <w:gridCol w:w="690"/>
        <w:gridCol w:w="780"/>
      </w:tblGrid>
      <w:tr w14:paraId="67E0A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334" w:type="dxa"/>
            <w:gridSpan w:val="12"/>
            <w:vMerge w:val="restart"/>
            <w:tcBorders>
              <w:top w:val="nil"/>
              <w:left w:val="nil"/>
              <w:bottom w:val="nil"/>
              <w:right w:val="nil"/>
            </w:tcBorders>
            <w:shd w:val="clear" w:color="auto" w:fill="auto"/>
            <w:noWrap/>
            <w:vAlign w:val="center"/>
          </w:tcPr>
          <w:p w14:paraId="580452F9">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2025年度预算项目绩效自评表</w:t>
            </w:r>
          </w:p>
        </w:tc>
      </w:tr>
      <w:tr w14:paraId="1D2E9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334" w:type="dxa"/>
            <w:gridSpan w:val="12"/>
            <w:vMerge w:val="continue"/>
            <w:tcBorders>
              <w:top w:val="nil"/>
              <w:left w:val="nil"/>
              <w:bottom w:val="nil"/>
              <w:right w:val="nil"/>
            </w:tcBorders>
            <w:shd w:val="clear" w:color="auto" w:fill="auto"/>
            <w:noWrap/>
            <w:vAlign w:val="center"/>
          </w:tcPr>
          <w:p w14:paraId="6F425E37">
            <w:pPr>
              <w:jc w:val="center"/>
              <w:rPr>
                <w:rFonts w:hint="eastAsia" w:ascii="宋体" w:hAnsi="宋体" w:eastAsia="宋体" w:cs="宋体"/>
                <w:b/>
                <w:bCs/>
                <w:i w:val="0"/>
                <w:iCs w:val="0"/>
                <w:color w:val="000000"/>
                <w:sz w:val="20"/>
                <w:szCs w:val="20"/>
                <w:u w:val="none"/>
              </w:rPr>
            </w:pPr>
          </w:p>
        </w:tc>
      </w:tr>
      <w:tr w14:paraId="4DD55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7272">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一、基</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本情况</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919F">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项目名称</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1B49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第三环境监察专员办公室办公用房租金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04A5">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项目级次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93B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本级</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B7DF0">
            <w:pPr>
              <w:keepNext w:val="0"/>
              <w:keepLines w:val="0"/>
              <w:widowControl/>
              <w:suppressLineNumbers w:val="0"/>
              <w:jc w:val="center"/>
              <w:textAlignment w:val="center"/>
              <w:rPr>
                <w:rFonts w:ascii="宋体" w:hAnsi="宋体" w:eastAsia="宋体" w:cs="宋体"/>
                <w:b/>
                <w:bCs/>
                <w:i w:val="0"/>
                <w:iCs w:val="0"/>
                <w:color w:val="000000"/>
                <w:kern w:val="0"/>
                <w:sz w:val="20"/>
                <w:szCs w:val="20"/>
                <w:u w:val="none"/>
                <w:lang w:val="en-US" w:eastAsia="zh-CN" w:bidi="ar"/>
              </w:rPr>
            </w:pPr>
            <w:r>
              <w:rPr>
                <w:rFonts w:ascii="宋体" w:hAnsi="宋体" w:eastAsia="宋体" w:cs="宋体"/>
                <w:b/>
                <w:bCs/>
                <w:i w:val="0"/>
                <w:iCs w:val="0"/>
                <w:color w:val="000000"/>
                <w:kern w:val="0"/>
                <w:sz w:val="20"/>
                <w:szCs w:val="20"/>
                <w:u w:val="none"/>
                <w:lang w:val="en-US" w:eastAsia="zh-CN" w:bidi="ar"/>
              </w:rPr>
              <w:t>实施</w:t>
            </w:r>
          </w:p>
          <w:p w14:paraId="50CC2CB4">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主管单位</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0DD7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467021-河北省生态环境厅第三环境监察专员办公室</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8398">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金额单位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B7F8">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万元</w:t>
            </w:r>
          </w:p>
        </w:tc>
      </w:tr>
      <w:tr w14:paraId="11F5F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682E3">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二、预</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算执行</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情况</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D62353">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预算安排情况(调整后)</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2AC24">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资金到位情况</w:t>
            </w:r>
          </w:p>
        </w:tc>
        <w:tc>
          <w:tcPr>
            <w:tcW w:w="3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4FBE65">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资金执行情况</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17477">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预算执行进度(%)</w:t>
            </w:r>
          </w:p>
        </w:tc>
      </w:tr>
      <w:tr w14:paraId="5556A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D11DA">
            <w:pPr>
              <w:jc w:val="center"/>
              <w:rPr>
                <w:rFonts w:hint="eastAsia" w:ascii="宋体" w:hAnsi="宋体" w:eastAsia="宋体" w:cs="宋体"/>
                <w:b/>
                <w:bCs/>
                <w:i w:val="0"/>
                <w:iCs w:val="0"/>
                <w:color w:val="000000"/>
                <w:sz w:val="20"/>
                <w:szCs w:val="20"/>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BF02A">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365A">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26.16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A8DB">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到位数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8411">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26.16</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29320">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执行数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FACC">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26.16</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C97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r>
      <w:tr w14:paraId="3C9F7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EE0EB">
            <w:pPr>
              <w:jc w:val="center"/>
              <w:rPr>
                <w:rFonts w:hint="eastAsia" w:ascii="宋体" w:hAnsi="宋体" w:eastAsia="宋体" w:cs="宋体"/>
                <w:b/>
                <w:bCs/>
                <w:i w:val="0"/>
                <w:iCs w:val="0"/>
                <w:color w:val="000000"/>
                <w:sz w:val="20"/>
                <w:szCs w:val="20"/>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DDED5">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其中：一般公共预算资金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CE1E6">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26.16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7502">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其中：一般公共预算资金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FA95">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26.16</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6A6A6">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其中：一般公共预算资金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6FB9">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26.16</w:t>
            </w: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F7B9">
            <w:pPr>
              <w:jc w:val="center"/>
              <w:rPr>
                <w:rFonts w:hint="eastAsia" w:ascii="宋体" w:hAnsi="宋体" w:eastAsia="宋体" w:cs="宋体"/>
                <w:i w:val="0"/>
                <w:iCs w:val="0"/>
                <w:color w:val="000000"/>
                <w:sz w:val="20"/>
                <w:szCs w:val="20"/>
                <w:u w:val="none"/>
              </w:rPr>
            </w:pPr>
          </w:p>
        </w:tc>
      </w:tr>
      <w:tr w14:paraId="1B56D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9AE698">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三、目标完成</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情况</w:t>
            </w:r>
          </w:p>
        </w:tc>
        <w:tc>
          <w:tcPr>
            <w:tcW w:w="37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86FF49">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年度预期目标</w:t>
            </w:r>
          </w:p>
        </w:tc>
        <w:tc>
          <w:tcPr>
            <w:tcW w:w="42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FC521E">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具体完成情况</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F060A">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总体完成率(%)</w:t>
            </w:r>
          </w:p>
        </w:tc>
      </w:tr>
      <w:tr w14:paraId="67D49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5BDC6">
            <w:pPr>
              <w:jc w:val="center"/>
              <w:rPr>
                <w:rFonts w:hint="eastAsia" w:ascii="宋体" w:hAnsi="宋体" w:eastAsia="宋体" w:cs="宋体"/>
                <w:b/>
                <w:bCs/>
                <w:i w:val="0"/>
                <w:iCs w:val="0"/>
                <w:color w:val="000000"/>
                <w:sz w:val="20"/>
                <w:szCs w:val="20"/>
                <w:u w:val="none"/>
              </w:rPr>
            </w:pPr>
          </w:p>
        </w:tc>
        <w:tc>
          <w:tcPr>
            <w:tcW w:w="37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69354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通过完成2025年办公用房租赁工作，保障单位办公和监察业务正常运转。</w:t>
            </w:r>
          </w:p>
        </w:tc>
        <w:tc>
          <w:tcPr>
            <w:tcW w:w="42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D332E8">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实际完成租房、保障了单位办公和监察业务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D3C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r>
      <w:tr w14:paraId="114AF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F8E18">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四、年</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度绩效</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指标完</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成情况</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CE3C3">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一级指标</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C8C74">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二级指标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B885F">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三级指标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DB065">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指标说明</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84D1D">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指标分值</w:t>
            </w:r>
          </w:p>
        </w:tc>
        <w:tc>
          <w:tcPr>
            <w:tcW w:w="24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2ECDF2">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预期指标值</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F872A">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单项指标</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实际完成值</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54577">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单项指标</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完成情况</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764E8">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自评得分</w:t>
            </w:r>
          </w:p>
        </w:tc>
      </w:tr>
      <w:tr w14:paraId="2C5C9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0165D">
            <w:pPr>
              <w:jc w:val="center"/>
              <w:rPr>
                <w:rFonts w:hint="eastAsia" w:ascii="宋体" w:hAnsi="宋体" w:eastAsia="宋体" w:cs="宋体"/>
                <w:b/>
                <w:bCs/>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6E9F4">
            <w:pPr>
              <w:jc w:val="center"/>
              <w:rPr>
                <w:rFonts w:hint="eastAsia" w:ascii="宋体" w:hAnsi="宋体" w:eastAsia="宋体" w:cs="宋体"/>
                <w:b/>
                <w:bCs/>
                <w:i w:val="0"/>
                <w:iCs w:val="0"/>
                <w:color w:val="000000"/>
                <w:sz w:val="20"/>
                <w:szCs w:val="20"/>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1D2D3">
            <w:pPr>
              <w:jc w:val="center"/>
              <w:rPr>
                <w:rFonts w:hint="eastAsia" w:ascii="宋体" w:hAnsi="宋体" w:eastAsia="宋体" w:cs="宋体"/>
                <w:b/>
                <w:bCs/>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FA160">
            <w:pPr>
              <w:jc w:val="center"/>
              <w:rPr>
                <w:rFonts w:hint="eastAsia" w:ascii="宋体" w:hAnsi="宋体" w:eastAsia="宋体" w:cs="宋体"/>
                <w:b/>
                <w:bCs/>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836E8">
            <w:pPr>
              <w:jc w:val="center"/>
              <w:rPr>
                <w:rFonts w:hint="eastAsia" w:ascii="宋体" w:hAnsi="宋体" w:eastAsia="宋体" w:cs="宋体"/>
                <w:b/>
                <w:bCs/>
                <w:i w:val="0"/>
                <w:iCs w:val="0"/>
                <w:color w:val="000000"/>
                <w:sz w:val="20"/>
                <w:szCs w:val="20"/>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FDBC">
            <w:pPr>
              <w:jc w:val="center"/>
              <w:rPr>
                <w:rFonts w:hint="eastAsia" w:ascii="宋体" w:hAnsi="宋体" w:eastAsia="宋体" w:cs="宋体"/>
                <w:b/>
                <w:bCs/>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520D">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符号</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5CE2">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538A">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单位(文字描述)</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0CD3B">
            <w:pPr>
              <w:jc w:val="center"/>
              <w:rPr>
                <w:rFonts w:hint="eastAsia" w:ascii="宋体" w:hAnsi="宋体" w:eastAsia="宋体" w:cs="宋体"/>
                <w:b/>
                <w:bCs/>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61C3F">
            <w:pPr>
              <w:jc w:val="center"/>
              <w:rPr>
                <w:rFonts w:hint="eastAsia" w:ascii="宋体" w:hAnsi="宋体" w:eastAsia="宋体" w:cs="宋体"/>
                <w:b/>
                <w:bCs/>
                <w:i w:val="0"/>
                <w:iCs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B6C7C">
            <w:pPr>
              <w:jc w:val="center"/>
              <w:rPr>
                <w:rFonts w:hint="eastAsia" w:ascii="宋体" w:hAnsi="宋体" w:eastAsia="宋体" w:cs="宋体"/>
                <w:b/>
                <w:bCs/>
                <w:i w:val="0"/>
                <w:iCs w:val="0"/>
                <w:color w:val="000000"/>
                <w:sz w:val="20"/>
                <w:szCs w:val="20"/>
                <w:u w:val="none"/>
              </w:rPr>
            </w:pPr>
          </w:p>
        </w:tc>
      </w:tr>
      <w:tr w14:paraId="32BF4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40EA6">
            <w:pPr>
              <w:jc w:val="center"/>
              <w:rPr>
                <w:rFonts w:hint="eastAsia" w:ascii="宋体" w:hAnsi="宋体" w:eastAsia="宋体" w:cs="宋体"/>
                <w:b/>
                <w:bCs/>
                <w:i w:val="0"/>
                <w:iCs w:val="0"/>
                <w:color w:val="000000"/>
                <w:sz w:val="20"/>
                <w:szCs w:val="20"/>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7BECA">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产出</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指标</w:t>
            </w:r>
          </w:p>
        </w:tc>
        <w:tc>
          <w:tcPr>
            <w:tcW w:w="8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5957A88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数量</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ACA691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租赁面积</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B5EFD24">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租赁办</w:t>
            </w:r>
            <w:r>
              <w:rPr>
                <w:rFonts w:hint="eastAsia" w:ascii="宋体" w:hAnsi="宋体" w:eastAsia="宋体" w:cs="宋体"/>
                <w:i w:val="0"/>
                <w:iCs w:val="0"/>
                <w:color w:val="000000"/>
                <w:kern w:val="0"/>
                <w:sz w:val="20"/>
                <w:szCs w:val="20"/>
                <w:u w:val="none"/>
                <w:lang w:val="en-US" w:eastAsia="zh-CN" w:bidi="ar"/>
              </w:rPr>
              <w:t>公</w:t>
            </w:r>
            <w:r>
              <w:rPr>
                <w:rFonts w:ascii="宋体" w:hAnsi="宋体" w:eastAsia="宋体" w:cs="宋体"/>
                <w:i w:val="0"/>
                <w:iCs w:val="0"/>
                <w:color w:val="000000"/>
                <w:kern w:val="0"/>
                <w:sz w:val="20"/>
                <w:szCs w:val="20"/>
                <w:u w:val="none"/>
                <w:lang w:val="en-US" w:eastAsia="zh-CN" w:bidi="ar"/>
              </w:rPr>
              <w:t>用房面积</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74A23D15">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1DCE433">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B18C38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545</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67BF44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平方米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E66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实际租房面积为45平方米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D1D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589D">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20</w:t>
            </w:r>
          </w:p>
        </w:tc>
      </w:tr>
      <w:tr w14:paraId="55385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D76CE">
            <w:pPr>
              <w:jc w:val="center"/>
              <w:rPr>
                <w:rFonts w:hint="eastAsia" w:ascii="宋体" w:hAnsi="宋体" w:eastAsia="宋体" w:cs="宋体"/>
                <w:b/>
                <w:bCs/>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74DCA">
            <w:pPr>
              <w:jc w:val="center"/>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752C30B">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质量</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59C37353">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租赁办公</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房完好率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55A1C6A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办公用房内各项设施齐全，运转正常</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68926E43">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274F347">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D250824">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6EC746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ADE3">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办公用房完好率为100%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6BF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09AB">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w:t>
            </w:r>
          </w:p>
        </w:tc>
      </w:tr>
      <w:tr w14:paraId="52F76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B432E">
            <w:pPr>
              <w:jc w:val="center"/>
              <w:rPr>
                <w:rFonts w:hint="eastAsia" w:ascii="宋体" w:hAnsi="宋体" w:eastAsia="宋体" w:cs="宋体"/>
                <w:b/>
                <w:bCs/>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AFBA6">
            <w:pPr>
              <w:jc w:val="center"/>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455E757">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时效</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532CB1C0">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租用办公用房签订合同时间</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01C3996">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租用办公用房签订合同时间</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8B96D2A">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7B9D8EF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文字描述</w:t>
            </w:r>
          </w:p>
        </w:tc>
        <w:tc>
          <w:tcPr>
            <w:tcW w:w="66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5545025">
            <w:pPr>
              <w:jc w:val="left"/>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DBB2068">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2025年1月31日前</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76E0BE88">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租用办公用房实际合同签订时间为2024年12</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月31日</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BCED0E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C79E1F9">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w:t>
            </w:r>
          </w:p>
        </w:tc>
      </w:tr>
      <w:tr w14:paraId="26256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8F9CF">
            <w:pPr>
              <w:jc w:val="center"/>
              <w:rPr>
                <w:rFonts w:hint="eastAsia" w:ascii="宋体" w:hAnsi="宋体" w:eastAsia="宋体" w:cs="宋体"/>
                <w:b/>
                <w:bCs/>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9DA5C">
            <w:pPr>
              <w:jc w:val="center"/>
              <w:rPr>
                <w:rFonts w:hint="eastAsia" w:ascii="宋体" w:hAnsi="宋体" w:eastAsia="宋体" w:cs="宋体"/>
                <w:b/>
                <w:bCs/>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558BF5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成本</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CDD2F5B">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租赁办公用房成本</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51C5A0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租用办公用房租金</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678B2B14">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5880CB70">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8FA592F">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26.16</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3A35A8D">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万元</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327EA28">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办公用房租金为26.16</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万元，未超标</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5339B47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3E9D464B">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20</w:t>
            </w:r>
          </w:p>
        </w:tc>
      </w:tr>
      <w:tr w14:paraId="5451F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7B1C5">
            <w:pPr>
              <w:jc w:val="center"/>
              <w:rPr>
                <w:rFonts w:hint="eastAsia" w:ascii="宋体" w:hAnsi="宋体" w:eastAsia="宋体" w:cs="宋体"/>
                <w:b/>
                <w:bCs/>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F266">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效益</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指标</w:t>
            </w:r>
          </w:p>
        </w:tc>
        <w:tc>
          <w:tcPr>
            <w:tcW w:w="8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58B0236">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可持续</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影响指</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23107D2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租赁时限</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58BE5E7">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租赁时长</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6FC1C9AE">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30</w:t>
            </w:r>
          </w:p>
        </w:tc>
        <w:tc>
          <w:tcPr>
            <w:tcW w:w="70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CA3DCF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F1DA2F0">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A2C666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年</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3A74D1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办公用房租赁时间为1年</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E3E4FD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4D63EB13">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30</w:t>
            </w:r>
          </w:p>
        </w:tc>
      </w:tr>
      <w:tr w14:paraId="6B74E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1B44D">
            <w:pPr>
              <w:jc w:val="center"/>
              <w:rPr>
                <w:rFonts w:hint="eastAsia" w:ascii="宋体" w:hAnsi="宋体" w:eastAsia="宋体" w:cs="宋体"/>
                <w:b/>
                <w:bCs/>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8002">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预算</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4F52D0FB">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6299162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864EB9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6F2B4431">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F1D129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A47FCC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7A50A5E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57003AB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342157C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82EEC58">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w:t>
            </w:r>
          </w:p>
        </w:tc>
      </w:tr>
      <w:tr w14:paraId="0B0BB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968CC">
            <w:pPr>
              <w:jc w:val="center"/>
              <w:rPr>
                <w:rFonts w:hint="eastAsia" w:ascii="宋体" w:hAnsi="宋体" w:eastAsia="宋体" w:cs="宋体"/>
                <w:b/>
                <w:bCs/>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766E">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自评</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总分</w:t>
            </w:r>
          </w:p>
        </w:tc>
        <w:tc>
          <w:tcPr>
            <w:tcW w:w="0" w:type="auto"/>
            <w:gridSpan w:val="10"/>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5E1F8DFD">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r>
      <w:tr w14:paraId="552BC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8F142">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五、存</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在问题</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原因及</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整改措</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施</w:t>
            </w:r>
          </w:p>
        </w:tc>
        <w:tc>
          <w:tcPr>
            <w:tcW w:w="9435" w:type="dxa"/>
            <w:gridSpan w:val="1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3BCBB">
            <w:pPr>
              <w:jc w:val="left"/>
              <w:rPr>
                <w:rFonts w:hint="eastAsia" w:ascii="宋体" w:hAnsi="宋体" w:eastAsia="宋体" w:cs="宋体"/>
                <w:i w:val="0"/>
                <w:iCs w:val="0"/>
                <w:color w:val="000000"/>
                <w:sz w:val="20"/>
                <w:szCs w:val="20"/>
                <w:u w:val="none"/>
              </w:rPr>
            </w:pPr>
          </w:p>
        </w:tc>
      </w:tr>
      <w:tr w14:paraId="46271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4364E">
            <w:pPr>
              <w:jc w:val="center"/>
              <w:rPr>
                <w:rFonts w:hint="eastAsia" w:ascii="宋体" w:hAnsi="宋体" w:eastAsia="宋体" w:cs="宋体"/>
                <w:b/>
                <w:bCs/>
                <w:i w:val="0"/>
                <w:iCs w:val="0"/>
                <w:color w:val="000000"/>
                <w:sz w:val="20"/>
                <w:szCs w:val="20"/>
                <w:u w:val="none"/>
              </w:rPr>
            </w:pPr>
          </w:p>
        </w:tc>
        <w:tc>
          <w:tcPr>
            <w:tcW w:w="9435"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30B4A">
            <w:pPr>
              <w:jc w:val="left"/>
              <w:rPr>
                <w:rFonts w:hint="eastAsia" w:ascii="宋体" w:hAnsi="宋体" w:eastAsia="宋体" w:cs="宋体"/>
                <w:i w:val="0"/>
                <w:iCs w:val="0"/>
                <w:color w:val="000000"/>
                <w:sz w:val="20"/>
                <w:szCs w:val="20"/>
                <w:u w:val="none"/>
              </w:rPr>
            </w:pPr>
          </w:p>
        </w:tc>
      </w:tr>
      <w:tr w14:paraId="4ED7A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9" w:type="dxa"/>
            <w:tcBorders>
              <w:top w:val="nil"/>
              <w:left w:val="nil"/>
              <w:bottom w:val="nil"/>
              <w:right w:val="nil"/>
            </w:tcBorders>
            <w:shd w:val="clear" w:color="auto" w:fill="auto"/>
            <w:vAlign w:val="center"/>
          </w:tcPr>
          <w:p w14:paraId="78D558B1">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填报人:</w:t>
            </w:r>
          </w:p>
        </w:tc>
        <w:tc>
          <w:tcPr>
            <w:tcW w:w="0" w:type="auto"/>
            <w:gridSpan w:val="3"/>
            <w:tcBorders>
              <w:top w:val="nil"/>
              <w:left w:val="nil"/>
              <w:bottom w:val="nil"/>
              <w:right w:val="nil"/>
            </w:tcBorders>
            <w:shd w:val="clear" w:color="auto" w:fill="auto"/>
            <w:noWrap/>
            <w:vAlign w:val="center"/>
          </w:tcPr>
          <w:p w14:paraId="059A13B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张睿</w:t>
            </w:r>
          </w:p>
        </w:tc>
        <w:tc>
          <w:tcPr>
            <w:tcW w:w="1080" w:type="dxa"/>
            <w:tcBorders>
              <w:top w:val="nil"/>
              <w:left w:val="nil"/>
              <w:bottom w:val="nil"/>
              <w:right w:val="nil"/>
            </w:tcBorders>
            <w:shd w:val="clear" w:color="auto" w:fill="auto"/>
            <w:vAlign w:val="center"/>
          </w:tcPr>
          <w:p w14:paraId="3E4E32E8">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联系电话:</w:t>
            </w:r>
          </w:p>
        </w:tc>
        <w:tc>
          <w:tcPr>
            <w:tcW w:w="0" w:type="auto"/>
            <w:gridSpan w:val="7"/>
            <w:tcBorders>
              <w:top w:val="nil"/>
              <w:left w:val="nil"/>
              <w:bottom w:val="nil"/>
              <w:right w:val="nil"/>
            </w:tcBorders>
            <w:shd w:val="clear" w:color="auto" w:fill="auto"/>
            <w:noWrap/>
            <w:vAlign w:val="center"/>
          </w:tcPr>
          <w:p w14:paraId="5A7211A4">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13832926799</w:t>
            </w:r>
          </w:p>
        </w:tc>
      </w:tr>
    </w:tbl>
    <w:p w14:paraId="6CE3E601">
      <w:pPr>
        <w:widowControl/>
        <w:spacing w:before="0" w:beforeLines="0" w:beforeAutospacing="0" w:after="0" w:afterLines="0" w:afterAutospacing="0" w:line="360" w:lineRule="auto"/>
        <w:ind w:firstLine="640" w:firstLineChars="200"/>
        <w:jc w:val="left"/>
        <w:rPr>
          <w:rFonts w:ascii="Times New Roman" w:eastAsia="仿宋_GB2312"/>
          <w:b w:val="0"/>
          <w:sz w:val="32"/>
          <w:szCs w:val="32"/>
          <w:highlight w:val="yellow"/>
        </w:rPr>
      </w:pPr>
    </w:p>
    <w:tbl>
      <w:tblPr>
        <w:tblStyle w:val="11"/>
        <w:tblW w:w="95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500"/>
        <w:gridCol w:w="1216"/>
        <w:gridCol w:w="767"/>
        <w:gridCol w:w="986"/>
        <w:gridCol w:w="738"/>
        <w:gridCol w:w="510"/>
        <w:gridCol w:w="675"/>
        <w:gridCol w:w="615"/>
        <w:gridCol w:w="1425"/>
        <w:gridCol w:w="743"/>
        <w:gridCol w:w="675"/>
      </w:tblGrid>
      <w:tr w14:paraId="57B00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585" w:type="dxa"/>
            <w:gridSpan w:val="12"/>
            <w:vMerge w:val="restart"/>
            <w:tcBorders>
              <w:top w:val="nil"/>
              <w:left w:val="nil"/>
              <w:bottom w:val="nil"/>
              <w:right w:val="nil"/>
            </w:tcBorders>
            <w:shd w:val="clear" w:color="auto" w:fill="auto"/>
            <w:noWrap/>
            <w:vAlign w:val="center"/>
          </w:tcPr>
          <w:p w14:paraId="4634E826">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2025年度预算项目绩效自评表</w:t>
            </w:r>
          </w:p>
        </w:tc>
      </w:tr>
      <w:tr w14:paraId="44EAD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585" w:type="dxa"/>
            <w:gridSpan w:val="12"/>
            <w:vMerge w:val="continue"/>
            <w:tcBorders>
              <w:top w:val="nil"/>
              <w:left w:val="nil"/>
              <w:bottom w:val="nil"/>
              <w:right w:val="nil"/>
            </w:tcBorders>
            <w:shd w:val="clear" w:color="auto" w:fill="auto"/>
            <w:noWrap/>
            <w:vAlign w:val="center"/>
          </w:tcPr>
          <w:p w14:paraId="0954CAD0">
            <w:pPr>
              <w:jc w:val="center"/>
              <w:rPr>
                <w:rFonts w:hint="eastAsia" w:ascii="宋体" w:hAnsi="宋体" w:eastAsia="宋体" w:cs="宋体"/>
                <w:b/>
                <w:bCs/>
                <w:i w:val="0"/>
                <w:iCs w:val="0"/>
                <w:color w:val="000000"/>
                <w:sz w:val="20"/>
                <w:szCs w:val="20"/>
                <w:u w:val="none"/>
              </w:rPr>
            </w:pPr>
          </w:p>
        </w:tc>
      </w:tr>
      <w:tr w14:paraId="3463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87E6">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一、基本情况</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A3BE4">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项目名称</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6B3F4">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第三专员办生态</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环境监察基础保障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F879">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项目级次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1F4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本级</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D9FC4">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实施主管单位</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02BC8">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467021-河北省生态环境厅</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第三环境监察专员办公室</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B8BA">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金额单位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5C4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万元</w:t>
            </w:r>
          </w:p>
        </w:tc>
      </w:tr>
      <w:tr w14:paraId="0F2E0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04B8A">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二、预算执行</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情况</w:t>
            </w:r>
          </w:p>
        </w:tc>
        <w:tc>
          <w:tcPr>
            <w:tcW w:w="22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5A76A">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预算安排情况(调整后)</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67729">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资金到位情况</w:t>
            </w:r>
          </w:p>
        </w:tc>
        <w:tc>
          <w:tcPr>
            <w:tcW w:w="33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19B358">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资金执行情况</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05CCD">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预算执行进度(%)</w:t>
            </w:r>
          </w:p>
        </w:tc>
      </w:tr>
      <w:tr w14:paraId="15CAE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7E44A">
            <w:pPr>
              <w:jc w:val="center"/>
              <w:rPr>
                <w:rFonts w:hint="eastAsia" w:ascii="宋体" w:hAnsi="宋体" w:eastAsia="宋体" w:cs="宋体"/>
                <w:b/>
                <w:bCs/>
                <w:i w:val="0"/>
                <w:iCs w:val="0"/>
                <w:color w:val="000000"/>
                <w:sz w:val="20"/>
                <w:szCs w:val="20"/>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F1E73">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B4C6">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231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5E11D">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到位数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1823">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231</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9C034">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执行数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21EDF">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215.511151</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B1E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93.29</w:t>
            </w:r>
          </w:p>
        </w:tc>
      </w:tr>
      <w:tr w14:paraId="67C77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CA9D3">
            <w:pPr>
              <w:jc w:val="center"/>
              <w:rPr>
                <w:rFonts w:hint="eastAsia" w:ascii="宋体" w:hAnsi="宋体" w:eastAsia="宋体" w:cs="宋体"/>
                <w:b/>
                <w:bCs/>
                <w:i w:val="0"/>
                <w:iCs w:val="0"/>
                <w:color w:val="000000"/>
                <w:sz w:val="20"/>
                <w:szCs w:val="20"/>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0884D">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其中：一般公共预算资金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A1F9">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231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DEF2">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其中：一般公共预算资金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E144">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231</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B15A3">
            <w:pPr>
              <w:keepNext w:val="0"/>
              <w:keepLines w:val="0"/>
              <w:widowControl/>
              <w:suppressLineNumbers w:val="0"/>
              <w:jc w:val="left"/>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其中：一般公共预算资金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9046">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215.511151</w:t>
            </w: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FAA6">
            <w:pPr>
              <w:jc w:val="center"/>
              <w:rPr>
                <w:rFonts w:hint="eastAsia" w:ascii="宋体" w:hAnsi="宋体" w:eastAsia="宋体" w:cs="宋体"/>
                <w:i w:val="0"/>
                <w:iCs w:val="0"/>
                <w:color w:val="000000"/>
                <w:sz w:val="20"/>
                <w:szCs w:val="20"/>
                <w:u w:val="none"/>
              </w:rPr>
            </w:pPr>
          </w:p>
        </w:tc>
      </w:tr>
      <w:tr w14:paraId="318D9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D6428A">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三、目标完成</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情况</w:t>
            </w:r>
          </w:p>
        </w:tc>
        <w:tc>
          <w:tcPr>
            <w:tcW w:w="32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2B8341">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年度预期目标</w:t>
            </w:r>
          </w:p>
        </w:tc>
        <w:tc>
          <w:tcPr>
            <w:tcW w:w="4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7382E8">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具体完成情况</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3A81B">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总体完成率(%)</w:t>
            </w:r>
          </w:p>
        </w:tc>
      </w:tr>
      <w:tr w14:paraId="50CAB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5A532">
            <w:pPr>
              <w:jc w:val="center"/>
              <w:rPr>
                <w:rFonts w:hint="eastAsia" w:ascii="宋体" w:hAnsi="宋体" w:eastAsia="宋体" w:cs="宋体"/>
                <w:b/>
                <w:bCs/>
                <w:i w:val="0"/>
                <w:iCs w:val="0"/>
                <w:color w:val="000000"/>
                <w:sz w:val="20"/>
                <w:szCs w:val="20"/>
                <w:u w:val="none"/>
              </w:rPr>
            </w:pPr>
          </w:p>
        </w:tc>
        <w:tc>
          <w:tcPr>
            <w:tcW w:w="32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5E3E5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完成派驻地生态环境保护日</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常监察和省级环保督察工作任务。</w:t>
            </w:r>
          </w:p>
        </w:tc>
        <w:tc>
          <w:tcPr>
            <w:tcW w:w="4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01B81B">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圆满完成了派驻地生态环境保</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护日常监察和环保督察工作任务。</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D43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93.29</w:t>
            </w:r>
          </w:p>
        </w:tc>
      </w:tr>
      <w:tr w14:paraId="16CEF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409AD">
            <w:pPr>
              <w:jc w:val="center"/>
              <w:rPr>
                <w:rFonts w:hint="eastAsia" w:ascii="宋体" w:hAnsi="宋体" w:eastAsia="宋体" w:cs="宋体"/>
                <w:b/>
                <w:bCs/>
                <w:i w:val="0"/>
                <w:iCs w:val="0"/>
                <w:color w:val="000000"/>
                <w:sz w:val="20"/>
                <w:szCs w:val="20"/>
                <w:u w:val="none"/>
              </w:rPr>
            </w:pPr>
          </w:p>
        </w:tc>
        <w:tc>
          <w:tcPr>
            <w:tcW w:w="32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E0213D">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做好后勤保障工作，</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保障机关工作高效运转。</w:t>
            </w:r>
          </w:p>
        </w:tc>
        <w:tc>
          <w:tcPr>
            <w:tcW w:w="4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4A81A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保障机关工作高效运转。</w:t>
            </w: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CBFB">
            <w:pPr>
              <w:jc w:val="center"/>
              <w:rPr>
                <w:rFonts w:hint="eastAsia" w:ascii="宋体" w:hAnsi="宋体" w:eastAsia="宋体" w:cs="宋体"/>
                <w:i w:val="0"/>
                <w:iCs w:val="0"/>
                <w:color w:val="000000"/>
                <w:sz w:val="20"/>
                <w:szCs w:val="20"/>
                <w:u w:val="none"/>
              </w:rPr>
            </w:pPr>
          </w:p>
        </w:tc>
      </w:tr>
      <w:tr w14:paraId="2F4B1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1E159">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四、年度绩效</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指标完成情况</w:t>
            </w:r>
          </w:p>
        </w:tc>
        <w:tc>
          <w:tcPr>
            <w:tcW w:w="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BC355">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一级指标</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E56806">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二级指标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62B54">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三级指标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59CBF">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指标说明</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F4578">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指标分值</w:t>
            </w:r>
          </w:p>
        </w:tc>
        <w:tc>
          <w:tcPr>
            <w:tcW w:w="1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724FC2">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预期指标值</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FA19B">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单项指标</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实际完成值</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6F6DF">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单项指标</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完成情况</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8ACF1">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自评得分</w:t>
            </w:r>
          </w:p>
        </w:tc>
      </w:tr>
      <w:tr w14:paraId="3C6EA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58A61">
            <w:pPr>
              <w:jc w:val="center"/>
              <w:rPr>
                <w:rFonts w:hint="eastAsia" w:ascii="宋体" w:hAnsi="宋体" w:eastAsia="宋体" w:cs="宋体"/>
                <w:b/>
                <w:bCs/>
                <w:i w:val="0"/>
                <w:iCs w:val="0"/>
                <w:color w:val="000000"/>
                <w:sz w:val="20"/>
                <w:szCs w:val="20"/>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33BD0">
            <w:pPr>
              <w:jc w:val="center"/>
              <w:rPr>
                <w:rFonts w:hint="eastAsia" w:ascii="宋体" w:hAnsi="宋体" w:eastAsia="宋体" w:cs="宋体"/>
                <w:b/>
                <w:bCs/>
                <w:i w:val="0"/>
                <w:iCs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9DA7A">
            <w:pPr>
              <w:jc w:val="center"/>
              <w:rPr>
                <w:rFonts w:hint="eastAsia" w:ascii="宋体" w:hAnsi="宋体" w:eastAsia="宋体" w:cs="宋体"/>
                <w:b/>
                <w:bCs/>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870AB">
            <w:pPr>
              <w:jc w:val="center"/>
              <w:rPr>
                <w:rFonts w:hint="eastAsia" w:ascii="宋体" w:hAnsi="宋体" w:eastAsia="宋体" w:cs="宋体"/>
                <w:b/>
                <w:bCs/>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4E4A4">
            <w:pPr>
              <w:jc w:val="center"/>
              <w:rPr>
                <w:rFonts w:hint="eastAsia" w:ascii="宋体" w:hAnsi="宋体" w:eastAsia="宋体" w:cs="宋体"/>
                <w:b/>
                <w:bCs/>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ECD94">
            <w:pPr>
              <w:jc w:val="center"/>
              <w:rPr>
                <w:rFonts w:hint="eastAsia" w:ascii="宋体" w:hAnsi="宋体" w:eastAsia="宋体" w:cs="宋体"/>
                <w:b/>
                <w:bCs/>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3DDB">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符号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C769">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值</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E677">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单位(文字描述)</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C86CF">
            <w:pPr>
              <w:jc w:val="center"/>
              <w:rPr>
                <w:rFonts w:hint="eastAsia" w:ascii="宋体" w:hAnsi="宋体" w:eastAsia="宋体" w:cs="宋体"/>
                <w:b/>
                <w:bCs/>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C9380">
            <w:pPr>
              <w:jc w:val="center"/>
              <w:rPr>
                <w:rFonts w:hint="eastAsia" w:ascii="宋体" w:hAnsi="宋体" w:eastAsia="宋体" w:cs="宋体"/>
                <w:b/>
                <w:bCs/>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9B576">
            <w:pPr>
              <w:jc w:val="center"/>
              <w:rPr>
                <w:rFonts w:hint="eastAsia" w:ascii="宋体" w:hAnsi="宋体" w:eastAsia="宋体" w:cs="宋体"/>
                <w:b/>
                <w:bCs/>
                <w:i w:val="0"/>
                <w:iCs w:val="0"/>
                <w:color w:val="000000"/>
                <w:sz w:val="20"/>
                <w:szCs w:val="20"/>
                <w:u w:val="none"/>
              </w:rPr>
            </w:pPr>
          </w:p>
        </w:tc>
      </w:tr>
      <w:tr w14:paraId="4295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A3E9C">
            <w:pPr>
              <w:jc w:val="center"/>
              <w:rPr>
                <w:rFonts w:hint="eastAsia" w:ascii="宋体" w:hAnsi="宋体" w:eastAsia="宋体" w:cs="宋体"/>
                <w:b/>
                <w:bCs/>
                <w:i w:val="0"/>
                <w:iCs w:val="0"/>
                <w:color w:val="000000"/>
                <w:sz w:val="20"/>
                <w:szCs w:val="20"/>
                <w:u w:val="none"/>
              </w:rPr>
            </w:pPr>
          </w:p>
        </w:tc>
        <w:tc>
          <w:tcPr>
            <w:tcW w:w="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B04B7">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产出指标</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8507EC6">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C5EC88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租车数量</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F47579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每年租车平均数量</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6E031077">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6</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4669A98">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789529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1200</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656B667">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辆次</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2FC3E58">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实际用车1204辆次，超过1200次的要求。</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462E150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2D540E6">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6</w:t>
            </w:r>
          </w:p>
        </w:tc>
      </w:tr>
      <w:tr w14:paraId="24A6C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221B5">
            <w:pPr>
              <w:jc w:val="center"/>
              <w:rPr>
                <w:rFonts w:hint="eastAsia" w:ascii="宋体" w:hAnsi="宋体" w:eastAsia="宋体" w:cs="宋体"/>
                <w:b/>
                <w:bCs/>
                <w:i w:val="0"/>
                <w:iCs w:val="0"/>
                <w:color w:val="000000"/>
                <w:sz w:val="20"/>
                <w:szCs w:val="20"/>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E5278">
            <w:pPr>
              <w:jc w:val="center"/>
              <w:rPr>
                <w:rFonts w:hint="eastAsia" w:ascii="宋体" w:hAnsi="宋体" w:eastAsia="宋体" w:cs="宋体"/>
                <w:b/>
                <w:bCs/>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51C429C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131F3D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差旅费保障人员数量</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93B3E6B">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差旅费保障人员数量</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7F743310">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6</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583FE9E6">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71304D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20</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A84CAB9">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人</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1C62B7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全年保障差旅费人员22人。</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47FCF8F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C704E6A">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6</w:t>
            </w:r>
          </w:p>
        </w:tc>
      </w:tr>
      <w:tr w14:paraId="18180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3731F">
            <w:pPr>
              <w:jc w:val="center"/>
              <w:rPr>
                <w:rFonts w:hint="eastAsia" w:ascii="宋体" w:hAnsi="宋体" w:eastAsia="宋体" w:cs="宋体"/>
                <w:b/>
                <w:bCs/>
                <w:i w:val="0"/>
                <w:iCs w:val="0"/>
                <w:color w:val="000000"/>
                <w:sz w:val="20"/>
                <w:szCs w:val="20"/>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7CB19">
            <w:pPr>
              <w:jc w:val="center"/>
              <w:rPr>
                <w:rFonts w:hint="eastAsia" w:ascii="宋体" w:hAnsi="宋体" w:eastAsia="宋体" w:cs="宋体"/>
                <w:b/>
                <w:bCs/>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EE5A15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质量指标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48B64C3">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差旅费报销准确率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B3C2508">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出差人员差旅费报销准确率</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2808ACA5">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E839D1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B0E057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84AAD6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DA31249">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出差人员差旅费报销100%准确。</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3780642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60FBB1BA">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r>
      <w:tr w14:paraId="292F3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2C95D">
            <w:pPr>
              <w:jc w:val="center"/>
              <w:rPr>
                <w:rFonts w:hint="eastAsia" w:ascii="宋体" w:hAnsi="宋体" w:eastAsia="宋体" w:cs="宋体"/>
                <w:b/>
                <w:bCs/>
                <w:i w:val="0"/>
                <w:iCs w:val="0"/>
                <w:color w:val="000000"/>
                <w:sz w:val="20"/>
                <w:szCs w:val="20"/>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A3FB8">
            <w:pPr>
              <w:jc w:val="center"/>
              <w:rPr>
                <w:rFonts w:hint="eastAsia" w:ascii="宋体" w:hAnsi="宋体" w:eastAsia="宋体" w:cs="宋体"/>
                <w:b/>
                <w:bCs/>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96E684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质量指标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273A4DC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车辆正常行驶率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39D2756">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租赁车辆能够保障公务工作的正常开展</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E565102">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C80EE17">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53767B1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2299FF26">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C662DD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租赁车辆正常行驶率100%，能够保障正常公务活动。</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4BE442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DFBED3E">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r>
      <w:tr w14:paraId="2E2E7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CAFDC">
            <w:pPr>
              <w:jc w:val="center"/>
              <w:rPr>
                <w:rFonts w:hint="eastAsia" w:ascii="宋体" w:hAnsi="宋体" w:eastAsia="宋体" w:cs="宋体"/>
                <w:b/>
                <w:bCs/>
                <w:i w:val="0"/>
                <w:iCs w:val="0"/>
                <w:color w:val="000000"/>
                <w:sz w:val="20"/>
                <w:szCs w:val="20"/>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B836A">
            <w:pPr>
              <w:jc w:val="center"/>
              <w:rPr>
                <w:rFonts w:hint="eastAsia" w:ascii="宋体" w:hAnsi="宋体" w:eastAsia="宋体" w:cs="宋体"/>
                <w:b/>
                <w:bCs/>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9CF9F7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A1B0DF4">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差旅费审批及时率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F241CB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差旅费申请后及时审批</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228FD03D">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F6C78B7">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CD90B2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57525DF">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E0BD18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所有差旅费申请后都及时审批报销。</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5D12CA3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7597101">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r>
      <w:tr w14:paraId="65915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C9496">
            <w:pPr>
              <w:jc w:val="center"/>
              <w:rPr>
                <w:rFonts w:hint="eastAsia" w:ascii="宋体" w:hAnsi="宋体" w:eastAsia="宋体" w:cs="宋体"/>
                <w:b/>
                <w:bCs/>
                <w:i w:val="0"/>
                <w:iCs w:val="0"/>
                <w:color w:val="000000"/>
                <w:sz w:val="20"/>
                <w:szCs w:val="20"/>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EB73D">
            <w:pPr>
              <w:jc w:val="center"/>
              <w:rPr>
                <w:rFonts w:hint="eastAsia" w:ascii="宋体" w:hAnsi="宋体" w:eastAsia="宋体" w:cs="宋体"/>
                <w:b/>
                <w:bCs/>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270B0E58">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DEA8D66">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车辆到位时间</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66C29D9">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租用车辆到岗时间在约定时间1个小时内到位</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3EE80C5B">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7B6CB0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6F938D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605245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小时</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2E64DD7">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租赁车辆到位时间小于1小时。</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7A43B4B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D254ACA">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r>
      <w:tr w14:paraId="49E0C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5E3FF">
            <w:pPr>
              <w:jc w:val="center"/>
              <w:rPr>
                <w:rFonts w:hint="eastAsia" w:ascii="宋体" w:hAnsi="宋体" w:eastAsia="宋体" w:cs="宋体"/>
                <w:b/>
                <w:bCs/>
                <w:i w:val="0"/>
                <w:iCs w:val="0"/>
                <w:color w:val="000000"/>
                <w:sz w:val="20"/>
                <w:szCs w:val="20"/>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D474F">
            <w:pPr>
              <w:jc w:val="center"/>
              <w:rPr>
                <w:rFonts w:hint="eastAsia" w:ascii="宋体" w:hAnsi="宋体" w:eastAsia="宋体" w:cs="宋体"/>
                <w:b/>
                <w:bCs/>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2B42899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成本指标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7F8D76E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车辆租成本</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46BD757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环境监察用车租赁费</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549DE4B1">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0F67FB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62016D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116</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DF52BCB">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万元</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796D92AD">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公务用车租赁费为113.569801万元，未超标。</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284E0C3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822599D">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r>
      <w:tr w14:paraId="053A3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20E80">
            <w:pPr>
              <w:jc w:val="center"/>
              <w:rPr>
                <w:rFonts w:hint="eastAsia" w:ascii="宋体" w:hAnsi="宋体" w:eastAsia="宋体" w:cs="宋体"/>
                <w:b/>
                <w:bCs/>
                <w:i w:val="0"/>
                <w:iCs w:val="0"/>
                <w:color w:val="000000"/>
                <w:sz w:val="20"/>
                <w:szCs w:val="20"/>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54D34">
            <w:pPr>
              <w:jc w:val="center"/>
              <w:rPr>
                <w:rFonts w:hint="eastAsia" w:ascii="宋体" w:hAnsi="宋体" w:eastAsia="宋体" w:cs="宋体"/>
                <w:b/>
                <w:bCs/>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590DD04">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成本指标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263BE76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差旅费支出额度</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FE9EFF9">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差旅费支出总额</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30ECD15">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7AEC0AC7">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2013544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115</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72C3CA10">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万元</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5784123F">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差旅费支出金额为101.94135万元，未超过额度。</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6D87137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3DFA1683">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r>
      <w:tr w14:paraId="078D5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DA0C8">
            <w:pPr>
              <w:jc w:val="center"/>
              <w:rPr>
                <w:rFonts w:hint="eastAsia" w:ascii="宋体" w:hAnsi="宋体" w:eastAsia="宋体" w:cs="宋体"/>
                <w:b/>
                <w:bCs/>
                <w:i w:val="0"/>
                <w:iCs w:val="0"/>
                <w:color w:val="000000"/>
                <w:sz w:val="20"/>
                <w:szCs w:val="20"/>
                <w:u w:val="none"/>
              </w:rPr>
            </w:pPr>
          </w:p>
        </w:tc>
        <w:tc>
          <w:tcPr>
            <w:tcW w:w="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D5AB8">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效益指标</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CB9C9C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社会效益指标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7295177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每年开展例行督察、专项督察、日常督察等发现的问题数量</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26E82F7B">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开展例行督察、专项督察、日常督察中发现的问题数量</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0B457601">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76DA52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C6F01A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1200</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3DE54CB">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05EDA0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全年发现问题数1918个。</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25DB414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2D1B745C">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13</w:t>
            </w:r>
          </w:p>
        </w:tc>
      </w:tr>
      <w:tr w14:paraId="75510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0E7B6">
            <w:pPr>
              <w:jc w:val="center"/>
              <w:rPr>
                <w:rFonts w:hint="eastAsia" w:ascii="宋体" w:hAnsi="宋体" w:eastAsia="宋体" w:cs="宋体"/>
                <w:b/>
                <w:bCs/>
                <w:i w:val="0"/>
                <w:iCs w:val="0"/>
                <w:color w:val="000000"/>
                <w:sz w:val="20"/>
                <w:szCs w:val="20"/>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2A112">
            <w:pPr>
              <w:jc w:val="center"/>
              <w:rPr>
                <w:rFonts w:hint="eastAsia" w:ascii="宋体" w:hAnsi="宋体" w:eastAsia="宋体" w:cs="宋体"/>
                <w:b/>
                <w:bCs/>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602F4ACF">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社会效益指标</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4C4A74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问题交办函数量</w:t>
            </w:r>
          </w:p>
        </w:tc>
        <w:tc>
          <w:tcPr>
            <w:tcW w:w="1080"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206A410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以专员办名义向县（市、区）党委、政府或市直部门印发交办函</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7B4F7051">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30F8CF8D">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0AD42EA0">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12</w:t>
            </w:r>
          </w:p>
        </w:tc>
        <w:tc>
          <w:tcPr>
            <w:tcW w:w="61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7AD40F9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FFFFFF" w:themeColor="background1" w:fill="auto"/>
            <w:vAlign w:val="center"/>
          </w:tcPr>
          <w:p w14:paraId="18EBE1A4">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全年印发问题交办函、督办函等共计15个。</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58531DC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完成</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7479BCB2">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15</w:t>
            </w:r>
          </w:p>
        </w:tc>
      </w:tr>
      <w:tr w14:paraId="5F1C6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D5AC2">
            <w:pPr>
              <w:jc w:val="center"/>
              <w:rPr>
                <w:rFonts w:hint="eastAsia" w:ascii="宋体" w:hAnsi="宋体" w:eastAsia="宋体" w:cs="宋体"/>
                <w:b/>
                <w:bCs/>
                <w:i w:val="0"/>
                <w:iCs w:val="0"/>
                <w:color w:val="000000"/>
                <w:sz w:val="20"/>
                <w:szCs w:val="20"/>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F2C7">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2277DD4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79691CD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A4CFE67">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4449B460">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7FF9EE7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3564F95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7185153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AB8CA8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2DD61409">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18905BE5">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9.33</w:t>
            </w:r>
          </w:p>
        </w:tc>
      </w:tr>
      <w:tr w14:paraId="0C99C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00BAE">
            <w:pPr>
              <w:jc w:val="center"/>
              <w:rPr>
                <w:rFonts w:hint="eastAsia" w:ascii="宋体" w:hAnsi="宋体" w:eastAsia="宋体" w:cs="宋体"/>
                <w:b/>
                <w:bCs/>
                <w:i w:val="0"/>
                <w:iCs w:val="0"/>
                <w:color w:val="000000"/>
                <w:sz w:val="20"/>
                <w:szCs w:val="20"/>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C703">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自评总分</w:t>
            </w:r>
          </w:p>
        </w:tc>
        <w:tc>
          <w:tcPr>
            <w:tcW w:w="0" w:type="auto"/>
            <w:gridSpan w:val="10"/>
            <w:tcBorders>
              <w:top w:val="single" w:color="000000" w:sz="4" w:space="0"/>
              <w:left w:val="single" w:color="000000" w:sz="4" w:space="0"/>
              <w:bottom w:val="single" w:color="000000" w:sz="4" w:space="0"/>
              <w:right w:val="single" w:color="000000" w:sz="4" w:space="0"/>
            </w:tcBorders>
            <w:shd w:val="clear" w:color="FFFFFF" w:themeColor="background1" w:fill="auto"/>
            <w:noWrap/>
            <w:vAlign w:val="center"/>
          </w:tcPr>
          <w:p w14:paraId="577312D0">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97.33</w:t>
            </w:r>
          </w:p>
        </w:tc>
      </w:tr>
      <w:tr w14:paraId="79CCB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783DE">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五、存在问题</w:t>
            </w:r>
            <w:r>
              <w:rPr>
                <w:rFonts w:ascii="宋体" w:hAnsi="宋体" w:eastAsia="宋体" w:cs="宋体"/>
                <w:b/>
                <w:bCs/>
                <w:i w:val="0"/>
                <w:iCs w:val="0"/>
                <w:color w:val="000000"/>
                <w:kern w:val="0"/>
                <w:sz w:val="20"/>
                <w:szCs w:val="20"/>
                <w:u w:val="none"/>
                <w:lang w:val="en-US" w:eastAsia="zh-CN" w:bidi="ar"/>
              </w:rPr>
              <w:br w:type="textWrapping"/>
            </w:r>
            <w:r>
              <w:rPr>
                <w:rFonts w:ascii="宋体" w:hAnsi="宋体" w:eastAsia="宋体" w:cs="宋体"/>
                <w:b/>
                <w:bCs/>
                <w:i w:val="0"/>
                <w:iCs w:val="0"/>
                <w:color w:val="000000"/>
                <w:kern w:val="0"/>
                <w:sz w:val="20"/>
                <w:szCs w:val="20"/>
                <w:u w:val="none"/>
                <w:lang w:val="en-US" w:eastAsia="zh-CN" w:bidi="ar"/>
              </w:rPr>
              <w:t>原因及整改措施</w:t>
            </w:r>
          </w:p>
        </w:tc>
        <w:tc>
          <w:tcPr>
            <w:tcW w:w="8850" w:type="dxa"/>
            <w:gridSpan w:val="1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FD15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存在问题原因：因2025年人员轮岗调动，我办自6月起在编在岗人员减少至16人，出差频次相应减少，造成差旅费支出偏低，支出进度未达到年初预算95%的要求。整改措施：今后结合实际人员和工作量科学编制预算，避免预算与实际脱节，同时，加强预算执行跟踪，确保按要求完成支出目标</w:t>
            </w:r>
          </w:p>
        </w:tc>
      </w:tr>
      <w:tr w14:paraId="09BEC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6D18B">
            <w:pPr>
              <w:jc w:val="center"/>
              <w:rPr>
                <w:rFonts w:hint="eastAsia" w:ascii="宋体" w:hAnsi="宋体" w:eastAsia="宋体" w:cs="宋体"/>
                <w:b/>
                <w:bCs/>
                <w:i w:val="0"/>
                <w:iCs w:val="0"/>
                <w:color w:val="000000"/>
                <w:sz w:val="20"/>
                <w:szCs w:val="20"/>
                <w:u w:val="none"/>
              </w:rPr>
            </w:pPr>
          </w:p>
        </w:tc>
        <w:tc>
          <w:tcPr>
            <w:tcW w:w="8850"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BC9C9">
            <w:pPr>
              <w:jc w:val="left"/>
              <w:rPr>
                <w:rFonts w:hint="eastAsia" w:ascii="宋体" w:hAnsi="宋体" w:eastAsia="宋体" w:cs="宋体"/>
                <w:i w:val="0"/>
                <w:iCs w:val="0"/>
                <w:color w:val="000000"/>
                <w:sz w:val="20"/>
                <w:szCs w:val="20"/>
                <w:u w:val="none"/>
              </w:rPr>
            </w:pPr>
          </w:p>
        </w:tc>
      </w:tr>
      <w:tr w14:paraId="62A82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EB73">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填报人:</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8700">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张睿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6F25">
            <w:pPr>
              <w:keepNext w:val="0"/>
              <w:keepLines w:val="0"/>
              <w:widowControl/>
              <w:suppressLineNumbers w:val="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联系电话:</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7929">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13832926799</w:t>
            </w:r>
          </w:p>
        </w:tc>
      </w:tr>
    </w:tbl>
    <w:p w14:paraId="4DAAC593">
      <w:pPr>
        <w:widowControl/>
        <w:spacing w:before="0" w:beforeLines="0" w:beforeAutospacing="0" w:after="0" w:afterLines="0" w:afterAutospacing="0" w:line="360" w:lineRule="auto"/>
        <w:jc w:val="left"/>
        <w:rPr>
          <w:rFonts w:ascii="Times New Roman" w:eastAsia="仿宋_GB2312"/>
          <w:b w:val="0"/>
          <w:sz w:val="32"/>
          <w:szCs w:val="32"/>
          <w:highlight w:val="yellow"/>
        </w:rPr>
      </w:pPr>
    </w:p>
    <w:p w14:paraId="5E9C7191">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w:t>
      </w:r>
      <w:r>
        <w:rPr>
          <w:rFonts w:hint="eastAsia" w:ascii="Times New Roman" w:eastAsia="仿宋_GB2312"/>
          <w:b/>
          <w:sz w:val="32"/>
          <w:szCs w:val="32"/>
          <w:lang w:val="en-US" w:eastAsia="zh-CN"/>
        </w:rPr>
        <w:t>单位</w:t>
      </w:r>
      <w:r>
        <w:rPr>
          <w:rFonts w:ascii="Times New Roman" w:eastAsia="仿宋_GB2312"/>
          <w:b/>
          <w:sz w:val="32"/>
          <w:szCs w:val="32"/>
        </w:rPr>
        <w:t>评价项目绩效评价结果（如有）</w:t>
      </w:r>
    </w:p>
    <w:p w14:paraId="509474BF">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lang w:val="en-US" w:eastAsia="zh-CN"/>
        </w:rPr>
      </w:pPr>
      <w:r>
        <w:rPr>
          <w:rFonts w:hint="eastAsia" w:ascii="Times New Roman" w:eastAsia="仿宋_GB2312"/>
          <w:sz w:val="32"/>
          <w:szCs w:val="32"/>
          <w:lang w:val="en-US" w:eastAsia="zh-CN"/>
        </w:rPr>
        <w:t>无</w:t>
      </w:r>
    </w:p>
    <w:p w14:paraId="0217EA45">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14:paraId="6A23F3A6">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1.本单位2025年度政府性基金预算财政拨款收入支出决算表（公开07表）、国有资本经营预算财政拨款支出决算表（公开08表）、财政拨款“三公”经费支出决算表（公开09表）无相应收支，故空表列示。</w:t>
      </w:r>
    </w:p>
    <w:p w14:paraId="11C42AD4">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val="en-US" w:eastAsia="zh-CN"/>
        </w:rPr>
      </w:pPr>
      <w:r>
        <w:rPr>
          <w:rFonts w:hint="eastAsia" w:ascii="Times New Roman" w:eastAsia="仿宋_GB2312"/>
          <w:b w:val="0"/>
          <w:sz w:val="32"/>
          <w:szCs w:val="32"/>
          <w:lang w:val="en-US" w:eastAsia="zh-CN"/>
        </w:rPr>
        <w:t>2.由于决算公开表格中金额数值应当保留两位小数，公开数据为四舍五入计算结果，个别数据合计项与分项之和存在小数点后差额，特此说明。</w:t>
      </w:r>
    </w:p>
    <w:p w14:paraId="0128DD28">
      <w:pPr>
        <w:widowControl/>
        <w:spacing w:before="0" w:beforeLines="0" w:beforeAutospacing="0" w:after="0" w:afterLines="0" w:afterAutospacing="0" w:line="360" w:lineRule="auto"/>
        <w:ind w:firstLine="640" w:firstLineChars="200"/>
        <w:jc w:val="left"/>
        <w:rPr>
          <w:rFonts w:hint="default" w:ascii="Times New Roman" w:eastAsia="仿宋_GB2312"/>
          <w:b w:val="0"/>
          <w:sz w:val="32"/>
          <w:szCs w:val="32"/>
          <w:lang w:val="en-US" w:eastAsia="zh-CN"/>
        </w:rPr>
      </w:pPr>
      <w:r>
        <w:rPr>
          <w:rFonts w:hint="default" w:ascii="Times New Roman" w:eastAsia="仿宋_GB2312"/>
          <w:b w:val="0"/>
          <w:sz w:val="32"/>
          <w:szCs w:val="32"/>
          <w:lang w:val="en-US" w:eastAsia="zh-CN"/>
        </w:rPr>
        <w:br w:type="page"/>
      </w:r>
    </w:p>
    <w:p w14:paraId="3AC8366B">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6C21E68">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ACFE38B">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7F66D11">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B0BFF4A">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234B4049">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第四部分名词解释</w:t>
      </w:r>
    </w:p>
    <w:p w14:paraId="3A7DAEA7">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AA7D2C1">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934E95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CBF48E4">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0A206EBF">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1A7A1F5">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2A1148C8">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721F5A7">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FAE8E0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795040B">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F1DD00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0CDE06B4">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1B63DDE">
      <w:pPr>
        <w:widowControl/>
        <w:jc w:val="both"/>
        <w:rPr>
          <w:rFonts w:hint="default"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7EA39A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指单位从同级财政部门取得的财政预算资金。</w:t>
      </w:r>
    </w:p>
    <w:p w14:paraId="1CDE3F8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指事业单位开展专业业务活动及辅助活动取得的收入。</w:t>
      </w:r>
    </w:p>
    <w:p w14:paraId="31266B39">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指事业单位在专业业务活动及其辅助活动之外开展非独立核算经营活动取得的收入。</w:t>
      </w:r>
    </w:p>
    <w:p w14:paraId="34F0A23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指单位取得的除上述收入以外的各项收入。主要是事业单位固定资产出租收入、存款利息收入等。</w:t>
      </w:r>
    </w:p>
    <w:p w14:paraId="5EB73AE9">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指事业单位按照预算管理要求使用非财政拨款结余弥补收支差额的金额，以及使用专用结余安排支出的金额。</w:t>
      </w:r>
    </w:p>
    <w:p w14:paraId="1577696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指单位以前年度尚未完成、结转到本年仍按原规定用途继续使用的资金，或项目已完成等产生的结余资金。</w:t>
      </w:r>
    </w:p>
    <w:p w14:paraId="304DC57B">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指事业单位按照会计制度规定缴纳的所得税、提取的专用结余以及转入非财政拨款结余的金额等。</w:t>
      </w:r>
    </w:p>
    <w:p w14:paraId="433FB5B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指单位按有关规定结转到下年或以后年度继续使用的资金，或项目已完成等产生的结余资金。</w:t>
      </w:r>
    </w:p>
    <w:p w14:paraId="1582A5A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14:paraId="0D3889E3">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14:paraId="2EE2FEB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w:t>
      </w:r>
      <w:r>
        <w:rPr>
          <w:rFonts w:ascii="Times New Roman" w:eastAsia="仿宋_GB2312"/>
          <w:b w:val="0"/>
          <w:sz w:val="32"/>
          <w:szCs w:val="32"/>
        </w:rPr>
        <w:t>指事业单位在专业业务活动及其辅助活动之外开展非独立核算经营活动发生的支出。</w:t>
      </w:r>
    </w:p>
    <w:p w14:paraId="1CE31407">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5065BE4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14:paraId="7F3573C5">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0BBB1787">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填列单位除公务用车运行维护费以外的其他交通费用。如公务交通补贴、租车费用、出租车费用，飞机、船舶等燃料费、维修费、保险费等。</w:t>
      </w:r>
    </w:p>
    <w:p w14:paraId="2874CBD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填列单位公务用车车辆购置支出（含车辆购置税、牌照费）。</w:t>
      </w:r>
    </w:p>
    <w:p w14:paraId="72EA92DB">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填列单位除公务用车外的其他各类交通工具（如船舶、飞机等）购置支出（含车辆购置税、牌照费）。</w:t>
      </w:r>
    </w:p>
    <w:p w14:paraId="37A93CC5">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8CF51F3-F2E6-4B40-A8D5-EC36813F5776}"/>
  </w:font>
  <w:font w:name="黑体">
    <w:panose1 w:val="02010609060101010101"/>
    <w:charset w:val="86"/>
    <w:family w:val="auto"/>
    <w:pitch w:val="default"/>
    <w:sig w:usb0="800002BF" w:usb1="38CF7CFA" w:usb2="00000016" w:usb3="00000000" w:csb0="00040001" w:csb1="00000000"/>
    <w:embedRegular r:id="rId2" w:fontKey="{3AED4B8F-D51A-4B8A-A175-ECE70C8946A8}"/>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1" w:usb3="00000000" w:csb0="0000019F" w:csb1="00000000"/>
    <w:embedRegular r:id="rId3" w:fontKey="{C58F6092-8244-401E-9AD1-B7A8845DB52C}"/>
  </w:font>
  <w:font w:name="仿宋">
    <w:panose1 w:val="02010609060101010101"/>
    <w:charset w:val="86"/>
    <w:family w:val="modern"/>
    <w:pitch w:val="default"/>
    <w:sig w:usb0="800002BF" w:usb1="38CF7CFA" w:usb2="00000016" w:usb3="00000000" w:csb0="00040001" w:csb1="00000000"/>
    <w:embedRegular r:id="rId4" w:fontKey="{234E24AD-B4CD-45BF-AD36-5478ADF5D949}"/>
  </w:font>
  <w:font w:name="Calibri Light">
    <w:altName w:val="PMingLiU-ExtB"/>
    <w:panose1 w:val="020F0302020204030204"/>
    <w:charset w:val="00"/>
    <w:family w:val="auto"/>
    <w:pitch w:val="default"/>
    <w:sig w:usb0="00000000" w:usb1="00000000" w:usb2="00000009" w:usb3="00000000" w:csb0="200001FF" w:csb1="00000000"/>
  </w:font>
  <w:font w:name="Segoe Print">
    <w:altName w:val="Times New Roman"/>
    <w:panose1 w:val="02000600000000000000"/>
    <w:charset w:val="00"/>
    <w:family w:val="auto"/>
    <w:pitch w:val="default"/>
    <w:sig w:usb0="00000000"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5" w:fontKey="{B8274054-5DCA-4DD3-8450-D10B759704C3}"/>
  </w:font>
  <w:font w:name="楷体_GB2312">
    <w:panose1 w:val="02010609030101010101"/>
    <w:charset w:val="86"/>
    <w:family w:val="auto"/>
    <w:pitch w:val="default"/>
    <w:sig w:usb0="00000001" w:usb1="080E0000" w:usb2="00000000" w:usb3="00000000" w:csb0="00040000" w:csb1="00000000"/>
    <w:embedRegular r:id="rId6" w:fontKey="{DAABC7B2-721D-45A2-9270-C794B63975EE}"/>
  </w:font>
  <w:font w:name="微软雅黑">
    <w:panose1 w:val="020B0503020204020204"/>
    <w:charset w:val="86"/>
    <w:family w:val="auto"/>
    <w:pitch w:val="default"/>
    <w:sig w:usb0="80000287" w:usb1="280F3C52" w:usb2="00000016" w:usb3="00000000" w:csb0="0004001F" w:csb1="00000000"/>
    <w:embedRegular r:id="rId7" w:fontKey="{999C9F01-6C2E-43D2-8E08-77FCBC85A40D}"/>
  </w:font>
  <w:font w:name="方正小标宋_GBK">
    <w:panose1 w:val="02000000000000000000"/>
    <w:charset w:val="86"/>
    <w:family w:val="script"/>
    <w:pitch w:val="default"/>
    <w:sig w:usb0="00000001" w:usb1="080E0000" w:usb2="00000000" w:usb3="00000000" w:csb0="00040000" w:csb1="00000000"/>
    <w:embedRegular r:id="rId8" w:fontKey="{ED221B40-3015-4150-A9F6-76A73A9C8AA6}"/>
  </w:font>
  <w:font w:name="仿宋_GB2312">
    <w:panose1 w:val="02010609030101010101"/>
    <w:charset w:val="86"/>
    <w:family w:val="auto"/>
    <w:pitch w:val="default"/>
    <w:sig w:usb0="00000001" w:usb1="080E0000" w:usb2="00000000" w:usb3="00000000" w:csb0="00040000" w:csb1="00000000"/>
    <w:embedRegular r:id="rId9" w:fontKey="{29E7EDBB-A08C-4FEC-8D7F-0827FD0A32B1}"/>
  </w:font>
  <w:font w:name="ArialUnicodeMS">
    <w:altName w:val="Malgun Gothic"/>
    <w:panose1 w:val="00000000000000000000"/>
    <w:charset w:val="81"/>
    <w:family w:val="auto"/>
    <w:pitch w:val="default"/>
    <w:sig w:usb0="00000000" w:usb1="00000000" w:usb2="00000010" w:usb3="00000000" w:csb0="00080001" w:csb1="00000000"/>
    <w:embedRegular r:id="rId10" w:fontKey="{3DE1D8EC-7390-4F01-A44B-8E57A2BC8779}"/>
  </w:font>
  <w:font w:name="Malgun Gothic">
    <w:panose1 w:val="020B0503020000020004"/>
    <w:charset w:val="81"/>
    <w:family w:val="auto"/>
    <w:pitch w:val="default"/>
    <w:sig w:usb0="900002AF" w:usb1="01D77CFB" w:usb2="00000012" w:usb3="00000000" w:csb0="00080001" w:csb1="00000000"/>
  </w:font>
  <w:font w:name="Arial Unicode MS">
    <w:panose1 w:val="020B0604020202020204"/>
    <w:charset w:val="86"/>
    <w:family w:val="auto"/>
    <w:pitch w:val="default"/>
    <w:sig w:usb0="FFFFFFFF" w:usb1="E9FFFFFF" w:usb2="0000003F" w:usb3="00000000" w:csb0="603F01FF" w:csb1="FFFF0000"/>
    <w:embedRegular r:id="rId11" w:fontKey="{77106A4B-A9FE-4422-8A2E-E7278D3F1E19}"/>
  </w:font>
  <w:font w:name="WPSEMBED25">
    <w:panose1 w:val="02010609030101010101"/>
    <w:charset w:val="86"/>
    <w:family w:val="auto"/>
    <w:pitch w:val="default"/>
    <w:sig w:usb0="00000001" w:usb1="080E0000" w:usb2="00000000" w:usb3="00000000" w:csb0="00040000" w:csb1="00000000"/>
  </w:font>
  <w:font w:name="WPSEMBED24">
    <w:panose1 w:val="020F0502020204030204"/>
    <w:charset w:val="00"/>
    <w:family w:val="auto"/>
    <w:pitch w:val="default"/>
    <w:sig w:usb0="E4002EFF" w:usb1="C000247B" w:usb2="00000009" w:usb3="00000000" w:csb0="200001FF" w:csb1="00000000"/>
  </w:font>
  <w:font w:name="Segoe UI Symbol">
    <w:panose1 w:val="020B0502040204020203"/>
    <w:charset w:val="00"/>
    <w:family w:val="auto"/>
    <w:pitch w:val="default"/>
    <w:sig w:usb0="8000006F" w:usb1="1200FBEF" w:usb2="0064C000" w:usb3="00000002" w:csb0="00000001" w:csb1="40000000"/>
  </w:font>
  <w:font w:name="PMingLiU-ExtB">
    <w:panose1 w:val="02020500000000000000"/>
    <w:charset w:val="88"/>
    <w:family w:val="auto"/>
    <w:pitch w:val="default"/>
    <w:sig w:usb0="8000002F" w:usb1="02000008" w:usb2="00000000" w:usb3="00000000" w:csb0="00100001" w:csb1="00000000"/>
  </w:font>
  <w:font w:name="WPSEMBED26">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8978A">
    <w:pPr>
      <w:pStyle w:val="8"/>
      <w:jc w:val="center"/>
    </w:pPr>
  </w:p>
  <w:p w14:paraId="7AD7F6BA">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93611">
    <w:pPr>
      <w:jc w:val="center"/>
    </w:pPr>
    <w:r>
      <w:fldChar w:fldCharType="begin"/>
    </w:r>
    <w:r>
      <w:instrText xml:space="preserve">PAGE</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7BCC">
    <w:pPr>
      <w:jc w:val="center"/>
    </w:pPr>
    <w:r>
      <w:fldChar w:fldCharType="begin"/>
    </w:r>
    <w:r>
      <w:instrText xml:space="preserve">PAGE</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493A">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21293">
    <w:pPr>
      <w:jc w:val="center"/>
    </w:pPr>
    <w:r>
      <w:fldChar w:fldCharType="begin"/>
    </w:r>
    <w:r>
      <w:instrText xml:space="preserve">PAGE</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843D7">
    <w:pPr>
      <w:jc w:val="center"/>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76333">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F378C">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DAF7A">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jksImhkaWQiOiJiMzk2N2EzZjUyYWViODRjZjJhMDZjM2YyYjk4MTExMiIsInVzZXJDb3VudCI6MX0="/>
  </w:docVars>
  <w:rsids>
    <w:rsidRoot w:val="00172A27"/>
    <w:rsid w:val="00086151"/>
    <w:rsid w:val="00236F8C"/>
    <w:rsid w:val="00281991"/>
    <w:rsid w:val="00822154"/>
    <w:rsid w:val="00C65689"/>
    <w:rsid w:val="00CC2C8E"/>
    <w:rsid w:val="0179546C"/>
    <w:rsid w:val="01A03C5A"/>
    <w:rsid w:val="01A5267D"/>
    <w:rsid w:val="01AE3368"/>
    <w:rsid w:val="01AF6A8D"/>
    <w:rsid w:val="01DF5C17"/>
    <w:rsid w:val="0223185D"/>
    <w:rsid w:val="024808A2"/>
    <w:rsid w:val="025C3821"/>
    <w:rsid w:val="02DA3B1B"/>
    <w:rsid w:val="02E57B4D"/>
    <w:rsid w:val="02FE541E"/>
    <w:rsid w:val="03450B90"/>
    <w:rsid w:val="037B12D4"/>
    <w:rsid w:val="03804D63"/>
    <w:rsid w:val="03F5128D"/>
    <w:rsid w:val="03FB73B0"/>
    <w:rsid w:val="04642795"/>
    <w:rsid w:val="04806B11"/>
    <w:rsid w:val="049C1B9D"/>
    <w:rsid w:val="04BD008C"/>
    <w:rsid w:val="04C55939"/>
    <w:rsid w:val="04DA28BB"/>
    <w:rsid w:val="04F528BE"/>
    <w:rsid w:val="050E10CE"/>
    <w:rsid w:val="054F2DFB"/>
    <w:rsid w:val="0572524A"/>
    <w:rsid w:val="05991C82"/>
    <w:rsid w:val="05CD1EC8"/>
    <w:rsid w:val="05E57574"/>
    <w:rsid w:val="061416A9"/>
    <w:rsid w:val="061D60A6"/>
    <w:rsid w:val="06236884"/>
    <w:rsid w:val="06B07006"/>
    <w:rsid w:val="06FC7C2A"/>
    <w:rsid w:val="070B57B7"/>
    <w:rsid w:val="07533AFE"/>
    <w:rsid w:val="07AC18F2"/>
    <w:rsid w:val="07B3657A"/>
    <w:rsid w:val="07C857D0"/>
    <w:rsid w:val="081163FE"/>
    <w:rsid w:val="083F3A0A"/>
    <w:rsid w:val="08AB5AAF"/>
    <w:rsid w:val="08C65EBD"/>
    <w:rsid w:val="08D24C32"/>
    <w:rsid w:val="09012C64"/>
    <w:rsid w:val="093B2E99"/>
    <w:rsid w:val="095D7943"/>
    <w:rsid w:val="09C006C6"/>
    <w:rsid w:val="0A10621F"/>
    <w:rsid w:val="0A464C4F"/>
    <w:rsid w:val="0A6729A3"/>
    <w:rsid w:val="0A694877"/>
    <w:rsid w:val="0A6B75FC"/>
    <w:rsid w:val="0AA3386F"/>
    <w:rsid w:val="0AA954BE"/>
    <w:rsid w:val="0AE70639"/>
    <w:rsid w:val="0AEC32FF"/>
    <w:rsid w:val="0B4F5E6D"/>
    <w:rsid w:val="0B52270F"/>
    <w:rsid w:val="0B753AE2"/>
    <w:rsid w:val="0BB67D0A"/>
    <w:rsid w:val="0BC56230"/>
    <w:rsid w:val="0BCF21BD"/>
    <w:rsid w:val="0C481041"/>
    <w:rsid w:val="0C4E53E8"/>
    <w:rsid w:val="0C6712D6"/>
    <w:rsid w:val="0C6E3929"/>
    <w:rsid w:val="0C7F7845"/>
    <w:rsid w:val="0C9F7900"/>
    <w:rsid w:val="0CB20B1A"/>
    <w:rsid w:val="0CB23317"/>
    <w:rsid w:val="0D101068"/>
    <w:rsid w:val="0D3A0435"/>
    <w:rsid w:val="0D4E13BE"/>
    <w:rsid w:val="0D7557DF"/>
    <w:rsid w:val="0D853E34"/>
    <w:rsid w:val="0D9C2A57"/>
    <w:rsid w:val="0DC3019B"/>
    <w:rsid w:val="0DE47D04"/>
    <w:rsid w:val="0DFA5D82"/>
    <w:rsid w:val="0E1E52CE"/>
    <w:rsid w:val="0E866524"/>
    <w:rsid w:val="0E9268D3"/>
    <w:rsid w:val="0E957F1F"/>
    <w:rsid w:val="0F0E7284"/>
    <w:rsid w:val="0F28110F"/>
    <w:rsid w:val="0F37083F"/>
    <w:rsid w:val="0F4351D1"/>
    <w:rsid w:val="0F7470AF"/>
    <w:rsid w:val="0F8751F8"/>
    <w:rsid w:val="0F891DB8"/>
    <w:rsid w:val="0F8D3287"/>
    <w:rsid w:val="0FAA3B86"/>
    <w:rsid w:val="10191346"/>
    <w:rsid w:val="102A01A6"/>
    <w:rsid w:val="10335CC9"/>
    <w:rsid w:val="105A290D"/>
    <w:rsid w:val="10754A6C"/>
    <w:rsid w:val="108B537D"/>
    <w:rsid w:val="10B11DB1"/>
    <w:rsid w:val="11177F57"/>
    <w:rsid w:val="11217C97"/>
    <w:rsid w:val="113076C2"/>
    <w:rsid w:val="11365128"/>
    <w:rsid w:val="11464C20"/>
    <w:rsid w:val="115E4926"/>
    <w:rsid w:val="118A1FFA"/>
    <w:rsid w:val="11E35B5A"/>
    <w:rsid w:val="11E42DD6"/>
    <w:rsid w:val="125F5A1B"/>
    <w:rsid w:val="126979D6"/>
    <w:rsid w:val="12747CB6"/>
    <w:rsid w:val="129E45A7"/>
    <w:rsid w:val="13074404"/>
    <w:rsid w:val="136A5C00"/>
    <w:rsid w:val="137E64AC"/>
    <w:rsid w:val="13905593"/>
    <w:rsid w:val="13A56E65"/>
    <w:rsid w:val="13B97B08"/>
    <w:rsid w:val="13C527AC"/>
    <w:rsid w:val="14711797"/>
    <w:rsid w:val="147B6F17"/>
    <w:rsid w:val="14D42061"/>
    <w:rsid w:val="15081C8B"/>
    <w:rsid w:val="15090D5C"/>
    <w:rsid w:val="159C3D02"/>
    <w:rsid w:val="15CC19E2"/>
    <w:rsid w:val="15CF053D"/>
    <w:rsid w:val="15E0131A"/>
    <w:rsid w:val="15E11DC0"/>
    <w:rsid w:val="16457D9F"/>
    <w:rsid w:val="17223EFF"/>
    <w:rsid w:val="17AA5F28"/>
    <w:rsid w:val="17B713F6"/>
    <w:rsid w:val="182C2DE0"/>
    <w:rsid w:val="184350A0"/>
    <w:rsid w:val="18935485"/>
    <w:rsid w:val="18A34206"/>
    <w:rsid w:val="18DE3B2C"/>
    <w:rsid w:val="18EF453A"/>
    <w:rsid w:val="1906685D"/>
    <w:rsid w:val="19111683"/>
    <w:rsid w:val="19353916"/>
    <w:rsid w:val="193E101D"/>
    <w:rsid w:val="19C10AF1"/>
    <w:rsid w:val="1A017CDA"/>
    <w:rsid w:val="1A2672DE"/>
    <w:rsid w:val="1AA81D42"/>
    <w:rsid w:val="1AB433D9"/>
    <w:rsid w:val="1AEE2FA0"/>
    <w:rsid w:val="1AFB6D70"/>
    <w:rsid w:val="1B1B11EE"/>
    <w:rsid w:val="1B3719E0"/>
    <w:rsid w:val="1B6261C3"/>
    <w:rsid w:val="1B731730"/>
    <w:rsid w:val="1B882BB5"/>
    <w:rsid w:val="1B9B33C7"/>
    <w:rsid w:val="1B9D7FEC"/>
    <w:rsid w:val="1BA55461"/>
    <w:rsid w:val="1BC74030"/>
    <w:rsid w:val="1BE74496"/>
    <w:rsid w:val="1BF57791"/>
    <w:rsid w:val="1BFB1448"/>
    <w:rsid w:val="1C3D67D1"/>
    <w:rsid w:val="1C40731A"/>
    <w:rsid w:val="1C506572"/>
    <w:rsid w:val="1C560392"/>
    <w:rsid w:val="1C581532"/>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22D79"/>
    <w:rsid w:val="1EDF707D"/>
    <w:rsid w:val="1EE34E6C"/>
    <w:rsid w:val="1F394761"/>
    <w:rsid w:val="1F65664C"/>
    <w:rsid w:val="1F7C149A"/>
    <w:rsid w:val="1F84140D"/>
    <w:rsid w:val="1F9B7FFD"/>
    <w:rsid w:val="1F9C7614"/>
    <w:rsid w:val="1FBE1971"/>
    <w:rsid w:val="1FCA4956"/>
    <w:rsid w:val="2008768D"/>
    <w:rsid w:val="204B327F"/>
    <w:rsid w:val="204C2B10"/>
    <w:rsid w:val="207D30AD"/>
    <w:rsid w:val="209064B9"/>
    <w:rsid w:val="20970D81"/>
    <w:rsid w:val="20D165D5"/>
    <w:rsid w:val="210878E6"/>
    <w:rsid w:val="210E1408"/>
    <w:rsid w:val="211069AD"/>
    <w:rsid w:val="21573FAB"/>
    <w:rsid w:val="2172069C"/>
    <w:rsid w:val="21834E87"/>
    <w:rsid w:val="21987BC4"/>
    <w:rsid w:val="21BE314A"/>
    <w:rsid w:val="220451AB"/>
    <w:rsid w:val="2237486E"/>
    <w:rsid w:val="223D1378"/>
    <w:rsid w:val="22451BC7"/>
    <w:rsid w:val="22940650"/>
    <w:rsid w:val="22AD4B1E"/>
    <w:rsid w:val="22C43743"/>
    <w:rsid w:val="22D31DF3"/>
    <w:rsid w:val="22FD3CF7"/>
    <w:rsid w:val="232C221B"/>
    <w:rsid w:val="232E02C7"/>
    <w:rsid w:val="2356249E"/>
    <w:rsid w:val="236E713A"/>
    <w:rsid w:val="23700968"/>
    <w:rsid w:val="238761A6"/>
    <w:rsid w:val="23920578"/>
    <w:rsid w:val="23BB6F9A"/>
    <w:rsid w:val="23FC3864"/>
    <w:rsid w:val="24857B00"/>
    <w:rsid w:val="24AA188D"/>
    <w:rsid w:val="24F25212"/>
    <w:rsid w:val="25087C0C"/>
    <w:rsid w:val="251B0465"/>
    <w:rsid w:val="254B0AC6"/>
    <w:rsid w:val="25571AB6"/>
    <w:rsid w:val="2561056D"/>
    <w:rsid w:val="2577160A"/>
    <w:rsid w:val="259C5A45"/>
    <w:rsid w:val="25B40AD6"/>
    <w:rsid w:val="25BE7872"/>
    <w:rsid w:val="25BF702A"/>
    <w:rsid w:val="26390459"/>
    <w:rsid w:val="264D2D17"/>
    <w:rsid w:val="26661BB3"/>
    <w:rsid w:val="26773DC1"/>
    <w:rsid w:val="26D50E55"/>
    <w:rsid w:val="271A539C"/>
    <w:rsid w:val="273823FA"/>
    <w:rsid w:val="274972D4"/>
    <w:rsid w:val="276B3E73"/>
    <w:rsid w:val="27AA3D97"/>
    <w:rsid w:val="280A3758"/>
    <w:rsid w:val="28292E99"/>
    <w:rsid w:val="284E28FF"/>
    <w:rsid w:val="289057C5"/>
    <w:rsid w:val="28A67C7A"/>
    <w:rsid w:val="28EA3248"/>
    <w:rsid w:val="28F72F97"/>
    <w:rsid w:val="28F879DA"/>
    <w:rsid w:val="294B7731"/>
    <w:rsid w:val="29514455"/>
    <w:rsid w:val="29D21FF2"/>
    <w:rsid w:val="2A611B0F"/>
    <w:rsid w:val="2AC1762B"/>
    <w:rsid w:val="2AE01EFD"/>
    <w:rsid w:val="2AE845D0"/>
    <w:rsid w:val="2B0231C1"/>
    <w:rsid w:val="2B4975FB"/>
    <w:rsid w:val="2B695031"/>
    <w:rsid w:val="2B735A8F"/>
    <w:rsid w:val="2BA7478D"/>
    <w:rsid w:val="2BB038DB"/>
    <w:rsid w:val="2BB761E0"/>
    <w:rsid w:val="2BB812F9"/>
    <w:rsid w:val="2BE35C27"/>
    <w:rsid w:val="2BFA504B"/>
    <w:rsid w:val="2C681F1F"/>
    <w:rsid w:val="2C8608DC"/>
    <w:rsid w:val="2CA4764A"/>
    <w:rsid w:val="2CC42ECA"/>
    <w:rsid w:val="2CCC7A22"/>
    <w:rsid w:val="2CDA4349"/>
    <w:rsid w:val="2D031FF3"/>
    <w:rsid w:val="2D225539"/>
    <w:rsid w:val="2D4618D2"/>
    <w:rsid w:val="2D5F021B"/>
    <w:rsid w:val="2D6E1286"/>
    <w:rsid w:val="2D70583E"/>
    <w:rsid w:val="2DA07759"/>
    <w:rsid w:val="2E0725DC"/>
    <w:rsid w:val="2E1B4BB8"/>
    <w:rsid w:val="2E256CB6"/>
    <w:rsid w:val="2E5F27E4"/>
    <w:rsid w:val="2EBD223E"/>
    <w:rsid w:val="2EC10AD1"/>
    <w:rsid w:val="2ECB6A5A"/>
    <w:rsid w:val="2EE65418"/>
    <w:rsid w:val="2EFC0112"/>
    <w:rsid w:val="2F0F45A5"/>
    <w:rsid w:val="2F0F6197"/>
    <w:rsid w:val="2F2B730D"/>
    <w:rsid w:val="2F6A001E"/>
    <w:rsid w:val="2F9F3DC1"/>
    <w:rsid w:val="2FD47B8E"/>
    <w:rsid w:val="2FFC7AC2"/>
    <w:rsid w:val="301430AF"/>
    <w:rsid w:val="30630612"/>
    <w:rsid w:val="308E59B0"/>
    <w:rsid w:val="30B10568"/>
    <w:rsid w:val="30E070F0"/>
    <w:rsid w:val="30E55DD3"/>
    <w:rsid w:val="30E60399"/>
    <w:rsid w:val="31356AA5"/>
    <w:rsid w:val="313E22F0"/>
    <w:rsid w:val="31B0194C"/>
    <w:rsid w:val="31CE17D1"/>
    <w:rsid w:val="31FD161E"/>
    <w:rsid w:val="32270449"/>
    <w:rsid w:val="323E4515"/>
    <w:rsid w:val="326A4E14"/>
    <w:rsid w:val="3286389B"/>
    <w:rsid w:val="32994FDB"/>
    <w:rsid w:val="32AC4DF2"/>
    <w:rsid w:val="32CF5C94"/>
    <w:rsid w:val="32D337C7"/>
    <w:rsid w:val="32E200EC"/>
    <w:rsid w:val="32E5408B"/>
    <w:rsid w:val="32EB0D70"/>
    <w:rsid w:val="330E785B"/>
    <w:rsid w:val="332824BC"/>
    <w:rsid w:val="332868BB"/>
    <w:rsid w:val="333211F3"/>
    <w:rsid w:val="33504B41"/>
    <w:rsid w:val="338B4A07"/>
    <w:rsid w:val="33944811"/>
    <w:rsid w:val="33BE79A7"/>
    <w:rsid w:val="33CE0488"/>
    <w:rsid w:val="341D31EE"/>
    <w:rsid w:val="34262463"/>
    <w:rsid w:val="34296F31"/>
    <w:rsid w:val="34340A27"/>
    <w:rsid w:val="346A2989"/>
    <w:rsid w:val="348865E9"/>
    <w:rsid w:val="348F70D5"/>
    <w:rsid w:val="349D2BAD"/>
    <w:rsid w:val="34B25886"/>
    <w:rsid w:val="34E538E1"/>
    <w:rsid w:val="35277FF8"/>
    <w:rsid w:val="35763460"/>
    <w:rsid w:val="35776F72"/>
    <w:rsid w:val="35997371"/>
    <w:rsid w:val="35BC359E"/>
    <w:rsid w:val="35DA3A24"/>
    <w:rsid w:val="35DD4D47"/>
    <w:rsid w:val="35F66491"/>
    <w:rsid w:val="360134DF"/>
    <w:rsid w:val="360B1E2F"/>
    <w:rsid w:val="360D500F"/>
    <w:rsid w:val="36330424"/>
    <w:rsid w:val="36FE3ABA"/>
    <w:rsid w:val="37072BDE"/>
    <w:rsid w:val="37455334"/>
    <w:rsid w:val="37527C32"/>
    <w:rsid w:val="37731921"/>
    <w:rsid w:val="37E509C0"/>
    <w:rsid w:val="37E96FB8"/>
    <w:rsid w:val="38222D85"/>
    <w:rsid w:val="38767A34"/>
    <w:rsid w:val="38803721"/>
    <w:rsid w:val="38925A62"/>
    <w:rsid w:val="389F5F4F"/>
    <w:rsid w:val="38C36BA2"/>
    <w:rsid w:val="38D34E55"/>
    <w:rsid w:val="38E11CEF"/>
    <w:rsid w:val="38F6595C"/>
    <w:rsid w:val="391702A7"/>
    <w:rsid w:val="39286EB6"/>
    <w:rsid w:val="393970BC"/>
    <w:rsid w:val="39601DF4"/>
    <w:rsid w:val="396960F3"/>
    <w:rsid w:val="39840D35"/>
    <w:rsid w:val="39A97DAF"/>
    <w:rsid w:val="39BF365D"/>
    <w:rsid w:val="39CD1330"/>
    <w:rsid w:val="39DD1AFF"/>
    <w:rsid w:val="3A2510B9"/>
    <w:rsid w:val="3A2B0CF2"/>
    <w:rsid w:val="3A2B1DFC"/>
    <w:rsid w:val="3AA6422C"/>
    <w:rsid w:val="3AAF46D5"/>
    <w:rsid w:val="3AF562AE"/>
    <w:rsid w:val="3B135A0E"/>
    <w:rsid w:val="3B183213"/>
    <w:rsid w:val="3B272BBC"/>
    <w:rsid w:val="3B374FEE"/>
    <w:rsid w:val="3B4410EE"/>
    <w:rsid w:val="3B46744C"/>
    <w:rsid w:val="3B56159C"/>
    <w:rsid w:val="3B596DF7"/>
    <w:rsid w:val="3B7D732B"/>
    <w:rsid w:val="3BD30423"/>
    <w:rsid w:val="3C14299D"/>
    <w:rsid w:val="3C6C0B58"/>
    <w:rsid w:val="3C945583"/>
    <w:rsid w:val="3CBE41D5"/>
    <w:rsid w:val="3D446B0E"/>
    <w:rsid w:val="3D745844"/>
    <w:rsid w:val="3D8626D0"/>
    <w:rsid w:val="3D8C1AA8"/>
    <w:rsid w:val="3D953A6B"/>
    <w:rsid w:val="3DBB5979"/>
    <w:rsid w:val="3DD56F21"/>
    <w:rsid w:val="3DEF6699"/>
    <w:rsid w:val="3E1057AF"/>
    <w:rsid w:val="3E636F1F"/>
    <w:rsid w:val="3E6C0DFA"/>
    <w:rsid w:val="3E740322"/>
    <w:rsid w:val="3E7F4380"/>
    <w:rsid w:val="3E8D171B"/>
    <w:rsid w:val="3EA5630D"/>
    <w:rsid w:val="3EBA731B"/>
    <w:rsid w:val="3EE33949"/>
    <w:rsid w:val="3EFB5800"/>
    <w:rsid w:val="3F3B4E59"/>
    <w:rsid w:val="3F677BC4"/>
    <w:rsid w:val="3F693211"/>
    <w:rsid w:val="3F6E677C"/>
    <w:rsid w:val="3F712F46"/>
    <w:rsid w:val="3FBC0EF7"/>
    <w:rsid w:val="3FCD2AB9"/>
    <w:rsid w:val="3FCD4B44"/>
    <w:rsid w:val="3FD17600"/>
    <w:rsid w:val="3FFF0C57"/>
    <w:rsid w:val="402E7C36"/>
    <w:rsid w:val="4050218A"/>
    <w:rsid w:val="405C7868"/>
    <w:rsid w:val="406B3BF6"/>
    <w:rsid w:val="408B24EB"/>
    <w:rsid w:val="408D1DBF"/>
    <w:rsid w:val="40C652D1"/>
    <w:rsid w:val="40F40090"/>
    <w:rsid w:val="417044B8"/>
    <w:rsid w:val="41A203A0"/>
    <w:rsid w:val="41A25D3E"/>
    <w:rsid w:val="41C77987"/>
    <w:rsid w:val="41E83F8C"/>
    <w:rsid w:val="421C17EA"/>
    <w:rsid w:val="422D035F"/>
    <w:rsid w:val="422D1842"/>
    <w:rsid w:val="425B7C31"/>
    <w:rsid w:val="427D66D0"/>
    <w:rsid w:val="429D0A5D"/>
    <w:rsid w:val="42BC7E02"/>
    <w:rsid w:val="42C82575"/>
    <w:rsid w:val="43022EE1"/>
    <w:rsid w:val="431A5F8F"/>
    <w:rsid w:val="431F247A"/>
    <w:rsid w:val="43335E8F"/>
    <w:rsid w:val="433F2968"/>
    <w:rsid w:val="43655F7F"/>
    <w:rsid w:val="43676E20"/>
    <w:rsid w:val="43A31040"/>
    <w:rsid w:val="43BF774E"/>
    <w:rsid w:val="43CD062F"/>
    <w:rsid w:val="43E214F9"/>
    <w:rsid w:val="43F06264"/>
    <w:rsid w:val="44223AB6"/>
    <w:rsid w:val="44404C8E"/>
    <w:rsid w:val="447537F1"/>
    <w:rsid w:val="44870D07"/>
    <w:rsid w:val="44D33826"/>
    <w:rsid w:val="44F75355"/>
    <w:rsid w:val="45344EFF"/>
    <w:rsid w:val="453950E7"/>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2A4397"/>
    <w:rsid w:val="483820D2"/>
    <w:rsid w:val="48692CD0"/>
    <w:rsid w:val="48AE3D01"/>
    <w:rsid w:val="48B96318"/>
    <w:rsid w:val="49067B2F"/>
    <w:rsid w:val="49100B80"/>
    <w:rsid w:val="49677E31"/>
    <w:rsid w:val="496C2225"/>
    <w:rsid w:val="49A35E02"/>
    <w:rsid w:val="49AE2880"/>
    <w:rsid w:val="49F42EAF"/>
    <w:rsid w:val="4A337323"/>
    <w:rsid w:val="4A5B28DC"/>
    <w:rsid w:val="4AA06B93"/>
    <w:rsid w:val="4ADB18EB"/>
    <w:rsid w:val="4AE749E0"/>
    <w:rsid w:val="4B3A6FE7"/>
    <w:rsid w:val="4B96118E"/>
    <w:rsid w:val="4BAE1B66"/>
    <w:rsid w:val="4BBF6159"/>
    <w:rsid w:val="4BC806E6"/>
    <w:rsid w:val="4BED4708"/>
    <w:rsid w:val="4BF133DC"/>
    <w:rsid w:val="4C0415AB"/>
    <w:rsid w:val="4C1A4AD9"/>
    <w:rsid w:val="4C2E4987"/>
    <w:rsid w:val="4C4117A4"/>
    <w:rsid w:val="4C507D4A"/>
    <w:rsid w:val="4CD60F91"/>
    <w:rsid w:val="4CDF5563"/>
    <w:rsid w:val="4CFB2214"/>
    <w:rsid w:val="4D2C4D26"/>
    <w:rsid w:val="4D335E0E"/>
    <w:rsid w:val="4D4759EB"/>
    <w:rsid w:val="4D4E4EA3"/>
    <w:rsid w:val="4D9A5B1B"/>
    <w:rsid w:val="4DA55D85"/>
    <w:rsid w:val="4DBB20DB"/>
    <w:rsid w:val="4DDC3F22"/>
    <w:rsid w:val="4DE66FB2"/>
    <w:rsid w:val="4DEC6CB8"/>
    <w:rsid w:val="4E1040C7"/>
    <w:rsid w:val="4E1760BF"/>
    <w:rsid w:val="4E30647F"/>
    <w:rsid w:val="4E353A96"/>
    <w:rsid w:val="4E5D2C75"/>
    <w:rsid w:val="4EBA03C3"/>
    <w:rsid w:val="4EBC5459"/>
    <w:rsid w:val="4ED94CB0"/>
    <w:rsid w:val="4EEC2ED3"/>
    <w:rsid w:val="4F0E56EA"/>
    <w:rsid w:val="4F2E11BC"/>
    <w:rsid w:val="4F2F1620"/>
    <w:rsid w:val="4F3C4343"/>
    <w:rsid w:val="4F416688"/>
    <w:rsid w:val="4F5620B0"/>
    <w:rsid w:val="4F616EB4"/>
    <w:rsid w:val="4F6654EE"/>
    <w:rsid w:val="4F7379C6"/>
    <w:rsid w:val="4F872BDB"/>
    <w:rsid w:val="4FA033E9"/>
    <w:rsid w:val="4FA743DA"/>
    <w:rsid w:val="4FB3565A"/>
    <w:rsid w:val="4FC4714D"/>
    <w:rsid w:val="4FD571A2"/>
    <w:rsid w:val="502B3FFD"/>
    <w:rsid w:val="503D1C79"/>
    <w:rsid w:val="507A6406"/>
    <w:rsid w:val="50853863"/>
    <w:rsid w:val="508A4590"/>
    <w:rsid w:val="50F1461D"/>
    <w:rsid w:val="50FE5411"/>
    <w:rsid w:val="510B072E"/>
    <w:rsid w:val="511B0BF4"/>
    <w:rsid w:val="51264306"/>
    <w:rsid w:val="514C074E"/>
    <w:rsid w:val="514E62C9"/>
    <w:rsid w:val="516123CE"/>
    <w:rsid w:val="51932FAD"/>
    <w:rsid w:val="51B177A9"/>
    <w:rsid w:val="51E066EB"/>
    <w:rsid w:val="52640E8B"/>
    <w:rsid w:val="5267570A"/>
    <w:rsid w:val="52707792"/>
    <w:rsid w:val="52734B8D"/>
    <w:rsid w:val="528D02F2"/>
    <w:rsid w:val="52A12CDC"/>
    <w:rsid w:val="52DF0C92"/>
    <w:rsid w:val="52E1159C"/>
    <w:rsid w:val="52E34D6A"/>
    <w:rsid w:val="530C1269"/>
    <w:rsid w:val="531E524E"/>
    <w:rsid w:val="534072EB"/>
    <w:rsid w:val="537648BE"/>
    <w:rsid w:val="538E2D0B"/>
    <w:rsid w:val="53922782"/>
    <w:rsid w:val="539C1424"/>
    <w:rsid w:val="53A639C0"/>
    <w:rsid w:val="53F00A24"/>
    <w:rsid w:val="53F63DBA"/>
    <w:rsid w:val="53FF492A"/>
    <w:rsid w:val="54261D4F"/>
    <w:rsid w:val="5448624E"/>
    <w:rsid w:val="54492049"/>
    <w:rsid w:val="546E2B1A"/>
    <w:rsid w:val="5482555F"/>
    <w:rsid w:val="54A31DD8"/>
    <w:rsid w:val="54AA6F8B"/>
    <w:rsid w:val="54D26583"/>
    <w:rsid w:val="55363E67"/>
    <w:rsid w:val="556E6DF7"/>
    <w:rsid w:val="55965CE3"/>
    <w:rsid w:val="559D47CE"/>
    <w:rsid w:val="55BE1959"/>
    <w:rsid w:val="55C8683C"/>
    <w:rsid w:val="56232437"/>
    <w:rsid w:val="56541A75"/>
    <w:rsid w:val="56755377"/>
    <w:rsid w:val="568832FC"/>
    <w:rsid w:val="568C4181"/>
    <w:rsid w:val="570725A9"/>
    <w:rsid w:val="5714693E"/>
    <w:rsid w:val="571D0C9C"/>
    <w:rsid w:val="573A16CE"/>
    <w:rsid w:val="57482A8C"/>
    <w:rsid w:val="578D049F"/>
    <w:rsid w:val="579C7F80"/>
    <w:rsid w:val="57B30D7C"/>
    <w:rsid w:val="57CD4C67"/>
    <w:rsid w:val="58166B03"/>
    <w:rsid w:val="583E3C94"/>
    <w:rsid w:val="58721734"/>
    <w:rsid w:val="58900246"/>
    <w:rsid w:val="58977358"/>
    <w:rsid w:val="58CB5DC0"/>
    <w:rsid w:val="58D53944"/>
    <w:rsid w:val="58D65478"/>
    <w:rsid w:val="58F52487"/>
    <w:rsid w:val="58F9403E"/>
    <w:rsid w:val="590422E6"/>
    <w:rsid w:val="592257E5"/>
    <w:rsid w:val="59635CB4"/>
    <w:rsid w:val="59655E33"/>
    <w:rsid w:val="5970233D"/>
    <w:rsid w:val="599209C6"/>
    <w:rsid w:val="59CF5BD9"/>
    <w:rsid w:val="59E20C3C"/>
    <w:rsid w:val="59E3512D"/>
    <w:rsid w:val="5A001BC6"/>
    <w:rsid w:val="5A1D5B0A"/>
    <w:rsid w:val="5A2447F3"/>
    <w:rsid w:val="5A3B4B4E"/>
    <w:rsid w:val="5A4804CA"/>
    <w:rsid w:val="5A594C85"/>
    <w:rsid w:val="5A8842AA"/>
    <w:rsid w:val="5AEB1E3C"/>
    <w:rsid w:val="5B2507CA"/>
    <w:rsid w:val="5B2A474A"/>
    <w:rsid w:val="5B2D237E"/>
    <w:rsid w:val="5B612747"/>
    <w:rsid w:val="5B830730"/>
    <w:rsid w:val="5BBB2DD6"/>
    <w:rsid w:val="5BD6009C"/>
    <w:rsid w:val="5BE263B6"/>
    <w:rsid w:val="5C8E5C5A"/>
    <w:rsid w:val="5C965E61"/>
    <w:rsid w:val="5CD839BA"/>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5FD64459"/>
    <w:rsid w:val="5FE33352"/>
    <w:rsid w:val="604F6C39"/>
    <w:rsid w:val="60806DF2"/>
    <w:rsid w:val="61072DA5"/>
    <w:rsid w:val="611C0817"/>
    <w:rsid w:val="61224A52"/>
    <w:rsid w:val="61300818"/>
    <w:rsid w:val="61520CCB"/>
    <w:rsid w:val="61851A29"/>
    <w:rsid w:val="61DF7484"/>
    <w:rsid w:val="622D1522"/>
    <w:rsid w:val="622E0574"/>
    <w:rsid w:val="62683B6B"/>
    <w:rsid w:val="6275761C"/>
    <w:rsid w:val="62816E52"/>
    <w:rsid w:val="62AB7BE6"/>
    <w:rsid w:val="62AC5944"/>
    <w:rsid w:val="62F30C76"/>
    <w:rsid w:val="632F3F8A"/>
    <w:rsid w:val="63332842"/>
    <w:rsid w:val="63716241"/>
    <w:rsid w:val="637279B4"/>
    <w:rsid w:val="63817D2B"/>
    <w:rsid w:val="63BD1FA9"/>
    <w:rsid w:val="63D175D1"/>
    <w:rsid w:val="63D27965"/>
    <w:rsid w:val="63F4667E"/>
    <w:rsid w:val="64095516"/>
    <w:rsid w:val="641A2468"/>
    <w:rsid w:val="64372F20"/>
    <w:rsid w:val="648944D0"/>
    <w:rsid w:val="64A85F96"/>
    <w:rsid w:val="64DC72D7"/>
    <w:rsid w:val="64FA42B4"/>
    <w:rsid w:val="653344E8"/>
    <w:rsid w:val="653619A6"/>
    <w:rsid w:val="65610A02"/>
    <w:rsid w:val="658C0E37"/>
    <w:rsid w:val="65A11EA3"/>
    <w:rsid w:val="65AC068A"/>
    <w:rsid w:val="65AC3D66"/>
    <w:rsid w:val="65BB5334"/>
    <w:rsid w:val="663E1DBA"/>
    <w:rsid w:val="665D0213"/>
    <w:rsid w:val="668469F0"/>
    <w:rsid w:val="668506C7"/>
    <w:rsid w:val="669E59F1"/>
    <w:rsid w:val="66A2024B"/>
    <w:rsid w:val="66CB5E2D"/>
    <w:rsid w:val="6704732B"/>
    <w:rsid w:val="670F6731"/>
    <w:rsid w:val="67585CB0"/>
    <w:rsid w:val="67770F0C"/>
    <w:rsid w:val="679E649A"/>
    <w:rsid w:val="67B03535"/>
    <w:rsid w:val="68174F69"/>
    <w:rsid w:val="682C436A"/>
    <w:rsid w:val="68382778"/>
    <w:rsid w:val="68391F41"/>
    <w:rsid w:val="68436B8C"/>
    <w:rsid w:val="686F7E78"/>
    <w:rsid w:val="68797358"/>
    <w:rsid w:val="6884624F"/>
    <w:rsid w:val="68A519DF"/>
    <w:rsid w:val="68BF2482"/>
    <w:rsid w:val="68C4160B"/>
    <w:rsid w:val="68C41C30"/>
    <w:rsid w:val="68CF3BA4"/>
    <w:rsid w:val="69257FA7"/>
    <w:rsid w:val="693F26C7"/>
    <w:rsid w:val="697E12B2"/>
    <w:rsid w:val="69BF17EF"/>
    <w:rsid w:val="69C8706D"/>
    <w:rsid w:val="6A0E3FB4"/>
    <w:rsid w:val="6A292754"/>
    <w:rsid w:val="6A5E3B28"/>
    <w:rsid w:val="6A6B1EBE"/>
    <w:rsid w:val="6A8F43F7"/>
    <w:rsid w:val="6AD625F3"/>
    <w:rsid w:val="6B5B46E4"/>
    <w:rsid w:val="6B7218BE"/>
    <w:rsid w:val="6B750BA9"/>
    <w:rsid w:val="6BB93285"/>
    <w:rsid w:val="6C0C698C"/>
    <w:rsid w:val="6C222401"/>
    <w:rsid w:val="6C56267F"/>
    <w:rsid w:val="6C826EF9"/>
    <w:rsid w:val="6CAE4C93"/>
    <w:rsid w:val="6CB14F16"/>
    <w:rsid w:val="6CEC2069"/>
    <w:rsid w:val="6D0B1869"/>
    <w:rsid w:val="6D65402D"/>
    <w:rsid w:val="6D683822"/>
    <w:rsid w:val="6D8D136C"/>
    <w:rsid w:val="6DBF2759"/>
    <w:rsid w:val="6DC96F36"/>
    <w:rsid w:val="6DED00D0"/>
    <w:rsid w:val="6DFA3EBF"/>
    <w:rsid w:val="6E3E63D2"/>
    <w:rsid w:val="6E5F7BE6"/>
    <w:rsid w:val="6E6918C6"/>
    <w:rsid w:val="6EEB4AC4"/>
    <w:rsid w:val="6F212DD6"/>
    <w:rsid w:val="6F3B5912"/>
    <w:rsid w:val="6FA14A81"/>
    <w:rsid w:val="6FA22BF5"/>
    <w:rsid w:val="6FA3261F"/>
    <w:rsid w:val="6FB44BAA"/>
    <w:rsid w:val="6FEB37AA"/>
    <w:rsid w:val="700D6539"/>
    <w:rsid w:val="704203E3"/>
    <w:rsid w:val="7058046B"/>
    <w:rsid w:val="706E6C67"/>
    <w:rsid w:val="707F2079"/>
    <w:rsid w:val="70922734"/>
    <w:rsid w:val="70CD16CB"/>
    <w:rsid w:val="70CE6DC7"/>
    <w:rsid w:val="710B3646"/>
    <w:rsid w:val="711759F2"/>
    <w:rsid w:val="713C4ED8"/>
    <w:rsid w:val="71407642"/>
    <w:rsid w:val="71641210"/>
    <w:rsid w:val="71A86F83"/>
    <w:rsid w:val="71D95B7C"/>
    <w:rsid w:val="71EA6A50"/>
    <w:rsid w:val="71FE31A8"/>
    <w:rsid w:val="720C30AE"/>
    <w:rsid w:val="721A7983"/>
    <w:rsid w:val="721F6113"/>
    <w:rsid w:val="7233782C"/>
    <w:rsid w:val="725400DF"/>
    <w:rsid w:val="726A729D"/>
    <w:rsid w:val="73177841"/>
    <w:rsid w:val="733774FE"/>
    <w:rsid w:val="735231C7"/>
    <w:rsid w:val="73617E1B"/>
    <w:rsid w:val="736D7653"/>
    <w:rsid w:val="738035CB"/>
    <w:rsid w:val="73852C46"/>
    <w:rsid w:val="7396335C"/>
    <w:rsid w:val="73F46595"/>
    <w:rsid w:val="73F47FAE"/>
    <w:rsid w:val="74283FA2"/>
    <w:rsid w:val="742C135B"/>
    <w:rsid w:val="74463733"/>
    <w:rsid w:val="748A2F40"/>
    <w:rsid w:val="74D84FF7"/>
    <w:rsid w:val="74F85778"/>
    <w:rsid w:val="75272439"/>
    <w:rsid w:val="758F1E9B"/>
    <w:rsid w:val="75AA5D19"/>
    <w:rsid w:val="75CE266B"/>
    <w:rsid w:val="75E538F2"/>
    <w:rsid w:val="76120141"/>
    <w:rsid w:val="763D5C1E"/>
    <w:rsid w:val="76510960"/>
    <w:rsid w:val="768216BE"/>
    <w:rsid w:val="76C23B43"/>
    <w:rsid w:val="76FD6F97"/>
    <w:rsid w:val="770218E8"/>
    <w:rsid w:val="779469CE"/>
    <w:rsid w:val="77C875A5"/>
    <w:rsid w:val="77D777E8"/>
    <w:rsid w:val="78240BE1"/>
    <w:rsid w:val="78A27DF6"/>
    <w:rsid w:val="79285B3A"/>
    <w:rsid w:val="79490B03"/>
    <w:rsid w:val="79625CA9"/>
    <w:rsid w:val="79A91196"/>
    <w:rsid w:val="7A0B32D3"/>
    <w:rsid w:val="7AC13CD3"/>
    <w:rsid w:val="7AE10264"/>
    <w:rsid w:val="7AE4248E"/>
    <w:rsid w:val="7B4A207F"/>
    <w:rsid w:val="7B7122A7"/>
    <w:rsid w:val="7B936F45"/>
    <w:rsid w:val="7BA47419"/>
    <w:rsid w:val="7BB10D45"/>
    <w:rsid w:val="7BB44151"/>
    <w:rsid w:val="7C067CC4"/>
    <w:rsid w:val="7C0D31E1"/>
    <w:rsid w:val="7C656A39"/>
    <w:rsid w:val="7CAE7D7C"/>
    <w:rsid w:val="7CB93996"/>
    <w:rsid w:val="7CBE0F99"/>
    <w:rsid w:val="7D4E45F1"/>
    <w:rsid w:val="7DFB6D82"/>
    <w:rsid w:val="7E0E1FE3"/>
    <w:rsid w:val="7E1D71D1"/>
    <w:rsid w:val="7E246254"/>
    <w:rsid w:val="7E553215"/>
    <w:rsid w:val="7E6D090F"/>
    <w:rsid w:val="7E7E2263"/>
    <w:rsid w:val="7ECC66B2"/>
    <w:rsid w:val="7F0D6DEB"/>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2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6">
    <w:name w:val="font61"/>
    <w:basedOn w:val="13"/>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710.57</c:v>
                </c:pt>
                <c:pt idx="1">
                  <c:v>813.64</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e1f0a5d4-d049-46f2-8a89-5db5651939b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7025361</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ff67610-279a-4684-9eb4-f8d3f7100b9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4689009.49</c:v>
                </c:pt>
                <c:pt idx="1">
                  <c:v>2416711.51</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32be665-1333-49c8-874c-3051d385ffb6}"/>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813.64</c:v>
                </c:pt>
                <c:pt idx="1">
                  <c:v>805.26</c:v>
                </c:pt>
                <c:pt idx="2">
                  <c:v>813.64</c:v>
                </c:pt>
                <c:pt idx="3">
                  <c:v>805.26</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702.54</c:v>
                </c:pt>
                <c:pt idx="1">
                  <c:v>710.57</c:v>
                </c:pt>
                <c:pt idx="2">
                  <c:v>702.54</c:v>
                </c:pt>
                <c:pt idx="3">
                  <c:v>710.57</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6295a0e-fcae-41ee-a341-67ee1d25695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820.44</c:v>
                </c:pt>
                <c:pt idx="1">
                  <c:v>820.44</c:v>
                </c:pt>
                <c:pt idx="2">
                  <c:v>820.44</c:v>
                </c:pt>
                <c:pt idx="3">
                  <c:v>820.44</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702.54</c:v>
                </c:pt>
                <c:pt idx="1">
                  <c:v>710.57</c:v>
                </c:pt>
                <c:pt idx="2">
                  <c:v>702.54</c:v>
                </c:pt>
                <c:pt idx="3">
                  <c:v>710.57</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extLst>
      <c:ext uri="{0b15fc19-7d7d-44ad-8c2d-2c3a37ce22c3}">
        <chartProps xmlns="https://web.wps.cn/et/2018/main" chartId="{0ccdd1c4-3744-4db9-807f-dec00dfe52d3}"/>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tags>
    <s:tag s:spid="_x0000_s1026">
      <s:item s:name="KSO_DOCER_RESOURCE_TRACE_INFO" s:val="{&quot;id&quot;:&quot;&quot;,&quot;origin&quot;:0,&quot;type&quot;:&quot;wordart&quot;,&quot;user&quot;:&quot;292216292&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35</Pages>
  <Words>848</Words>
  <Characters>879</Characters>
  <Lines>86</Lines>
  <Paragraphs>24</Paragraphs>
  <TotalTime>44</TotalTime>
  <ScaleCrop>false</ScaleCrop>
  <LinksUpToDate>false</LinksUpToDate>
  <CharactersWithSpaces>879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一笑而过&amp;点儿</cp:lastModifiedBy>
  <cp:lastPrinted>2023-08-04T01:00:00Z</cp:lastPrinted>
  <dcterms:modified xsi:type="dcterms:W3CDTF">2026-07-31T07:45:45Z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7A3CF4A0FCC8490EBC4D733120C2C38D_13</vt:lpwstr>
  </property>
  <property fmtid="{D5CDD505-2E9C-101B-9397-08002B2CF9AE}" pid="4" name="KSOTemplateUUID">
    <vt:lpwstr>v1.0_mb_S7ajbG3IpAnL1wSthNCxfw==</vt:lpwstr>
  </property>
  <property fmtid="{D5CDD505-2E9C-101B-9397-08002B2CF9AE}" pid="5" name="KSOTemplateDocerSaveRecord">
    <vt:lpwstr>eyJoZGlkIjoiOWJkMjZjZGJhNWQ5ZDczZDlkNjg5M2M5YjJhOWM3ZjEiLCJ1c2VySWQiOiIzMzQ5NjIxNTcifQ==</vt:lpwstr>
  </property>
</Properties>
</file>